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3D" w:rsidRDefault="005533A6">
      <w:pPr>
        <w:pStyle w:val="20"/>
        <w:framePr w:w="9283" w:h="12607" w:hRule="exact" w:wrap="none" w:vAnchor="page" w:hAnchor="page" w:x="1326" w:y="2278"/>
        <w:numPr>
          <w:ilvl w:val="0"/>
          <w:numId w:val="1"/>
        </w:numPr>
        <w:shd w:val="clear" w:color="auto" w:fill="auto"/>
        <w:tabs>
          <w:tab w:val="left" w:pos="274"/>
        </w:tabs>
        <w:spacing w:after="229"/>
        <w:ind w:left="40" w:right="380"/>
      </w:pPr>
      <w:bookmarkStart w:id="0" w:name="_GoBack"/>
      <w:bookmarkEnd w:id="0"/>
      <w:r>
        <w:t>Организовать работу по воспрепятствованию неправомерному проникновению в образовательную организацию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/>
        <w:ind w:left="800" w:right="380"/>
      </w:pPr>
      <w:r>
        <w:t>разрабатывать и реализовывать комплекс мер по предупреждению, выявлению и устранению причин неправомерного проникновения;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spacing w:before="0" w:line="274" w:lineRule="exact"/>
        <w:ind w:left="800"/>
      </w:pPr>
      <w:r>
        <w:t xml:space="preserve"> организовывать и обеспечить пропускной и внутриобъектовый режимы;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spacing w:before="0" w:line="274" w:lineRule="exact"/>
        <w:ind w:left="800" w:right="380"/>
      </w:pPr>
      <w:r>
        <w:t xml:space="preserve"> разрабатывать и реализовывать комплекс мер, исключающих несанкционированный доступ к информационным ресурсам образовательной организации;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74" w:lineRule="exact"/>
        <w:ind w:left="800" w:right="380"/>
      </w:pPr>
      <w:r>
        <w:t>осуществлять контроль за выполнением мероприятий п</w:t>
      </w:r>
      <w:r>
        <w:t>о обеспечению антитеррористической защищенности;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599" w:line="274" w:lineRule="exact"/>
        <w:ind w:left="800" w:right="380"/>
      </w:pPr>
      <w:r>
        <w:t>осуществлять ежедневный контроль за наблюдением и обходами территории и помещений образовательной организации.</w:t>
      </w:r>
    </w:p>
    <w:p w:rsidR="002D6A3D" w:rsidRDefault="005533A6">
      <w:pPr>
        <w:pStyle w:val="20"/>
        <w:framePr w:w="9283" w:h="12607" w:hRule="exact" w:wrap="none" w:vAnchor="page" w:hAnchor="page" w:x="1326" w:y="2278"/>
        <w:numPr>
          <w:ilvl w:val="0"/>
          <w:numId w:val="1"/>
        </w:numPr>
        <w:shd w:val="clear" w:color="auto" w:fill="auto"/>
        <w:tabs>
          <w:tab w:val="left" w:pos="274"/>
        </w:tabs>
        <w:spacing w:after="252" w:line="200" w:lineRule="exact"/>
        <w:ind w:left="40"/>
        <w:jc w:val="both"/>
      </w:pPr>
      <w:r>
        <w:t>Организовать подготовку работников по вопросам антитеррористической защиты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 xml:space="preserve">информировать о </w:t>
      </w:r>
      <w:r>
        <w:t>требованиях к антитеррористической защищенности и содержании организационно-распорядительных документов образовательной организации по вопросам безопасности;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>оборудовать информационные стенды и размещать на них план эвакуации при возникновении чрезвычайных</w:t>
      </w:r>
      <w:r>
        <w:t xml:space="preserve"> ситуаций, номера телефонов должностных лиц, ответственных за антитеррористическую защиту и безопасность, номера телефонов аварийно-спасательных служб, правоохранительных органов и органов безопасности;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/>
        <w:ind w:left="800" w:right="380"/>
      </w:pPr>
      <w:r>
        <w:t>проводить индивидуальную работу с по вопросам противо</w:t>
      </w:r>
      <w:r>
        <w:t>действия идеологии терроризма и экстремизма в образовательной деятельности;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>обучать действиям в условиях угрозы совершения или при совершении террористического акта;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>проводить учения и тренировки по безопасной и своевременной эвакуации работников, обучающи</w:t>
      </w:r>
      <w:r>
        <w:t>хся и иных лиц, при получении информации об угрозе совершения террористического акта либо о его совершении;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>проводить занятия по минимизации морально-психологических последствий совершения террористического акта;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line="283" w:lineRule="exact"/>
        <w:ind w:left="800" w:right="380"/>
      </w:pPr>
      <w:r>
        <w:t>подготовить к работе по выявлению и предупр</w:t>
      </w:r>
      <w:r>
        <w:t>еждению применения в образовательной организации токсичных химикатов, отравляющих веществ и патогенных биологических агентов, в том числе при их получении посредством почтовых отправлений;</w:t>
      </w:r>
    </w:p>
    <w:p w:rsidR="002D6A3D" w:rsidRDefault="005533A6">
      <w:pPr>
        <w:pStyle w:val="1"/>
        <w:framePr w:w="9283" w:h="12607" w:hRule="exact" w:wrap="none" w:vAnchor="page" w:hAnchor="page" w:x="1326" w:y="2278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244" w:line="283" w:lineRule="exact"/>
        <w:ind w:left="800" w:right="380"/>
      </w:pPr>
      <w:r>
        <w:t xml:space="preserve">организовать подготовку и переподготовку должностных лиц по </w:t>
      </w:r>
      <w:r>
        <w:t>вопросам работы со служебной информацией ограниченного распространения, содержащейся в паспорте безопасности, и служебной информацией ограниченного распространения об антитеррористической защищенности.</w:t>
      </w:r>
    </w:p>
    <w:p w:rsidR="002D6A3D" w:rsidRDefault="005533A6">
      <w:pPr>
        <w:pStyle w:val="20"/>
        <w:framePr w:w="9283" w:h="12607" w:hRule="exact" w:wrap="none" w:vAnchor="page" w:hAnchor="page" w:x="1326" w:y="2278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78" w:lineRule="exact"/>
        <w:ind w:left="40" w:right="1080"/>
      </w:pPr>
      <w:r>
        <w:t>Организовать работу по пресечению попыток терактов в о</w:t>
      </w:r>
      <w:r>
        <w:t>бразовательной организации</w:t>
      </w:r>
    </w:p>
    <w:p w:rsidR="002D6A3D" w:rsidRDefault="002D6A3D">
      <w:pPr>
        <w:rPr>
          <w:sz w:val="2"/>
          <w:szCs w:val="2"/>
        </w:rPr>
      </w:pPr>
    </w:p>
    <w:sectPr w:rsidR="002D6A3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A6" w:rsidRDefault="005533A6">
      <w:r>
        <w:separator/>
      </w:r>
    </w:p>
  </w:endnote>
  <w:endnote w:type="continuationSeparator" w:id="0">
    <w:p w:rsidR="005533A6" w:rsidRDefault="005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A6" w:rsidRDefault="005533A6"/>
  </w:footnote>
  <w:footnote w:type="continuationSeparator" w:id="0">
    <w:p w:rsidR="005533A6" w:rsidRDefault="00553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268A"/>
    <w:multiLevelType w:val="multilevel"/>
    <w:tmpl w:val="74DCBC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112C4"/>
    <w:multiLevelType w:val="multilevel"/>
    <w:tmpl w:val="4F0E33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3D"/>
    <w:rsid w:val="002D6A3D"/>
    <w:rsid w:val="005533A6"/>
    <w:rsid w:val="00D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AB43-B24D-4775-B9BA-EC222AEA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line="288" w:lineRule="exact"/>
      <w:ind w:hanging="360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2019-12-24T12:08:00Z</dcterms:created>
  <dcterms:modified xsi:type="dcterms:W3CDTF">2019-12-24T12:08:00Z</dcterms:modified>
</cp:coreProperties>
</file>