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5E" w:rsidRPr="00D147B2" w:rsidRDefault="00B92C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147B2">
        <w:rPr>
          <w:lang w:val="ru-RU"/>
        </w:rPr>
        <w:br/>
      </w:r>
      <w:r w:rsidR="00D147B2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147B2">
        <w:rPr>
          <w:lang w:val="ru-RU"/>
        </w:rPr>
        <w:br/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6"/>
        <w:gridCol w:w="3731"/>
      </w:tblGrid>
      <w:tr w:rsidR="00D147B2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D147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</w:t>
            </w:r>
            <w:r w:rsidR="00B92C14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D147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</w:t>
            </w:r>
            <w:r w:rsidR="00B92C14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D147B2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D147B2" w:rsidRDefault="00B92C14" w:rsidP="00D147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D147B2">
              <w:rPr>
                <w:lang w:val="ru-RU"/>
              </w:rPr>
              <w:br/>
            </w:r>
            <w:r w:rsidRP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D147B2">
              <w:rPr>
                <w:lang w:val="ru-RU"/>
              </w:rPr>
              <w:br/>
            </w:r>
            <w:r w:rsidRPr="00D147B2">
              <w:rPr>
                <w:lang w:val="ru-RU"/>
              </w:rPr>
              <w:br/>
            </w:r>
            <w:r w:rsidRP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D147B2" w:rsidRDefault="00B92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147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7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14.02.2022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</w:tr>
    </w:tbl>
    <w:p w:rsidR="00D147B2" w:rsidRDefault="00D147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65E" w:rsidRPr="00CF4FDF" w:rsidRDefault="00B92C1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охране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труда</w:t>
      </w:r>
      <w:r w:rsidRPr="00CF4FDF">
        <w:rPr>
          <w:sz w:val="28"/>
          <w:szCs w:val="28"/>
          <w:lang w:val="ru-RU"/>
        </w:rPr>
        <w:br/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проведении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культурно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массовых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мероприятий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="00CF4FDF"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66</w:t>
      </w:r>
      <w:r w:rsidRPr="00CF4FDF">
        <w:rPr>
          <w:sz w:val="28"/>
          <w:szCs w:val="28"/>
          <w:lang w:val="ru-RU"/>
        </w:rPr>
        <w:br/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ИОТ</w:t>
      </w:r>
      <w:r w:rsidRPr="00CF4FD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-04-175-22</w:t>
      </w:r>
    </w:p>
    <w:p w:rsidR="00D147B2" w:rsidRPr="00CF4FDF" w:rsidRDefault="00D147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D147B2" w:rsidRDefault="00D147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47B2" w:rsidRDefault="00D147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465E" w:rsidRPr="00D147B2" w:rsidRDefault="00D147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A4465E" w:rsidRPr="00D147B2" w:rsidRDefault="00A446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A446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465E" w:rsidRDefault="00A4465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4465E" w:rsidRDefault="00B92C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утренники, праздники,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вечера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концентры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фестивали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медосмотры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дого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1810D7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запыленности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загазованности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1810D7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электричества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1810D7" w:rsidRDefault="001810D7" w:rsidP="001810D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психических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перегрузок</w:t>
      </w:r>
      <w:r w:rsidR="00B92C14" w:rsidRPr="001810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исков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слуха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кабелям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4465E" w:rsidRPr="00D147B2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незначительной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мышечной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двигательн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нагрузке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1810D7" w:rsidP="001810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неудобном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Default="001810D7" w:rsidP="001810D7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B92C14">
        <w:rPr>
          <w:rFonts w:hAnsi="Times New Roman" w:cs="Times New Roman"/>
          <w:color w:val="000000"/>
          <w:sz w:val="24"/>
          <w:szCs w:val="24"/>
        </w:rPr>
        <w:t>обрушение</w:t>
      </w:r>
      <w:proofErr w:type="spellEnd"/>
      <w:r w:rsidR="00B92C1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C14">
        <w:rPr>
          <w:rFonts w:hAnsi="Times New Roman" w:cs="Times New Roman"/>
          <w:color w:val="000000"/>
          <w:sz w:val="24"/>
          <w:szCs w:val="24"/>
        </w:rPr>
        <w:t>плохо</w:t>
      </w:r>
      <w:proofErr w:type="spellEnd"/>
      <w:r w:rsidR="00B92C1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C14">
        <w:rPr>
          <w:rFonts w:hAnsi="Times New Roman" w:cs="Times New Roman"/>
          <w:color w:val="000000"/>
          <w:sz w:val="24"/>
          <w:szCs w:val="24"/>
        </w:rPr>
        <w:t>закреплённых</w:t>
      </w:r>
      <w:proofErr w:type="spellEnd"/>
      <w:r w:rsidR="00B92C1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C14">
        <w:rPr>
          <w:rFonts w:hAnsi="Times New Roman" w:cs="Times New Roman"/>
          <w:color w:val="000000"/>
          <w:sz w:val="24"/>
          <w:szCs w:val="24"/>
        </w:rPr>
        <w:t>декораций</w:t>
      </w:r>
      <w:proofErr w:type="spellEnd"/>
      <w:r w:rsidR="00B92C14">
        <w:rPr>
          <w:rFonts w:hAnsi="Times New Roman" w:cs="Times New Roman"/>
          <w:color w:val="000000"/>
          <w:sz w:val="24"/>
          <w:szCs w:val="24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предаварийной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D147B2">
        <w:rPr>
          <w:lang w:val="ru-RU"/>
        </w:rPr>
        <w:br/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доступным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необхо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димо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остав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лять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гигиеническое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ещение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подвешены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потолку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светорассеивающую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арматуру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коммутационные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трещи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демонстрационного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92C14">
        <w:rPr>
          <w:rFonts w:hAnsi="Times New Roman" w:cs="Times New Roman"/>
          <w:color w:val="000000"/>
          <w:sz w:val="24"/>
          <w:szCs w:val="24"/>
        </w:rPr>
        <w:t> 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декораций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редметы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расположить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слепил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аботающему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970D2E" w:rsidP="00970D2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B92C14">
        <w:rPr>
          <w:rFonts w:hAnsi="Times New Roman" w:cs="Times New Roman"/>
          <w:color w:val="000000"/>
          <w:sz w:val="24"/>
          <w:szCs w:val="24"/>
        </w:rPr>
        <w:t> 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мотреть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ешним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проекторы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звуков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запахов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скажения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цветопередачи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демонстрационного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декораций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92C14">
        <w:rPr>
          <w:rFonts w:hAnsi="Times New Roman" w:cs="Times New Roman"/>
          <w:color w:val="000000"/>
          <w:sz w:val="24"/>
          <w:szCs w:val="24"/>
        </w:rPr>
        <w:t> 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гладкой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заусенцев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ind w:left="4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ования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азовательными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осторожностью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кидать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подоконник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отведенные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незакрепленные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треб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ованиям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мультимедийное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саться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оголенным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выполняли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следовали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методике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занят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закрытыми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нагревательные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ножниц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92C14">
        <w:rPr>
          <w:rFonts w:hAnsi="Times New Roman" w:cs="Times New Roman"/>
          <w:color w:val="000000"/>
          <w:sz w:val="24"/>
          <w:szCs w:val="24"/>
        </w:rPr>
        <w:t> 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ручки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направляя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заостренные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заостренными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концами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сверх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запирать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распашные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решётки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окнах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дуговые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прожекторы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свечи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хлопушки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фейерверки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световые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пожароопасные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эффекты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украшать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ёлк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целлулоидными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игрушками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марлей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ватой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пропитанными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огнезащитными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составами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обёртывать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электролампы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бумагой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тканью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гасить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кратковременно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едставлений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бросать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трибуны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арены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сцены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970D2E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>новогодних</w:t>
      </w: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970D2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елка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устанавливаться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устойчивом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ветви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касались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потолка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елка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размещаться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препятствовать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световое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елки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электрогирляндами</w:t>
      </w:r>
      <w:proofErr w:type="spellEnd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заводского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Иллюминация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выполнена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ктроустановок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ПУЭ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4465E" w:rsidRPr="00D147B2" w:rsidRDefault="00970D2E" w:rsidP="00970D2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иллюминации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нагрев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мигание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лампочек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обесточена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чисто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лампой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="00B92C14">
        <w:rPr>
          <w:rFonts w:hAnsi="Times New Roman" w:cs="Times New Roman"/>
          <w:color w:val="000000"/>
          <w:sz w:val="24"/>
          <w:szCs w:val="24"/>
        </w:rPr>
        <w:t> 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рядами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кресла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электроаппаратурой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970D2E" w:rsidP="00970D2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твующим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рядами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кресла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вызывающие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прорыв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жиз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Действ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4.3.2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посторонний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прибор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4.3.5.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Start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разбилась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фарфора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осколки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щетку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совок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4.3.6.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4.3.7.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оэнергии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proofErr w:type="gramStart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пострадав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шему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предаварийной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разложить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декорации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местам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чехлы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="00B92C14">
        <w:rPr>
          <w:rFonts w:hAnsi="Times New Roman" w:cs="Times New Roman"/>
          <w:color w:val="000000"/>
          <w:sz w:val="24"/>
          <w:szCs w:val="24"/>
        </w:rPr>
        <w:t> 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обратном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разветвленных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цепей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выключателю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выкинуть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корзину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мусора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Default="00B820BB" w:rsidP="00B820BB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B92C14">
        <w:rPr>
          <w:rFonts w:hAnsi="Times New Roman" w:cs="Times New Roman"/>
          <w:color w:val="000000"/>
          <w:sz w:val="24"/>
          <w:szCs w:val="24"/>
        </w:rPr>
        <w:t>проконтролировать</w:t>
      </w:r>
      <w:proofErr w:type="spellEnd"/>
      <w:r w:rsidR="00B92C1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C14"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 w:rsidR="00B92C1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C14">
        <w:rPr>
          <w:rFonts w:hAnsi="Times New Roman" w:cs="Times New Roman"/>
          <w:color w:val="000000"/>
          <w:sz w:val="24"/>
          <w:szCs w:val="24"/>
        </w:rPr>
        <w:t>влажной</w:t>
      </w:r>
      <w:proofErr w:type="spellEnd"/>
      <w:r w:rsidR="00B92C1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C14">
        <w:rPr>
          <w:rFonts w:hAnsi="Times New Roman" w:cs="Times New Roman"/>
          <w:color w:val="000000"/>
          <w:sz w:val="24"/>
          <w:szCs w:val="24"/>
        </w:rPr>
        <w:t>уборки</w:t>
      </w:r>
      <w:proofErr w:type="spellEnd"/>
      <w:r w:rsidR="00B92C14">
        <w:rPr>
          <w:rFonts w:hAnsi="Times New Roman" w:cs="Times New Roman"/>
          <w:color w:val="000000"/>
          <w:sz w:val="24"/>
          <w:szCs w:val="24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B820BB" w:rsidP="00B820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465E" w:rsidRPr="00D147B2" w:rsidRDefault="00B820BB" w:rsidP="00B820B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="00B92C14"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отмеченных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нно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65E" w:rsidRPr="00D147B2" w:rsidRDefault="00B92C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  <w:r w:rsidRPr="00D14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505F0">
        <w:rPr>
          <w:rFonts w:hAnsi="Times New Roman" w:cs="Times New Roman"/>
          <w:color w:val="000000"/>
          <w:sz w:val="24"/>
          <w:szCs w:val="24"/>
          <w:lang w:val="ru-RU"/>
        </w:rPr>
        <w:t>массо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вых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820BB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F4FD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 xml:space="preserve"> 14.02.2022, </w:t>
      </w:r>
      <w:proofErr w:type="gramStart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D1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4465E" w:rsidRPr="00D147B2" w:rsidRDefault="00B92C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895"/>
        <w:gridCol w:w="1646"/>
        <w:gridCol w:w="1479"/>
        <w:gridCol w:w="1089"/>
      </w:tblGrid>
      <w:tr w:rsidR="00A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B92C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B92C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B92C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B92C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B92C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A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B92C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B820BB" w:rsidRDefault="00B820B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З.Г.Амирова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B820BB" w:rsidRDefault="00B820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уз.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B92C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15.02.2022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B820BB" w:rsidRDefault="00A4465E">
            <w:pPr>
              <w:rPr>
                <w:lang w:val="ru-RU"/>
              </w:rPr>
            </w:pPr>
          </w:p>
        </w:tc>
      </w:tr>
      <w:tr w:rsidR="00A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B820BB" w:rsidRDefault="00B820BB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Ц.Р.Рамазанова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P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15.02.2022г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Pr="00B820BB" w:rsidRDefault="00B820B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Pr="00B820BB" w:rsidRDefault="00B820B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Pr="00B820BB" w:rsidRDefault="00B820B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Pr="00B820BB" w:rsidRDefault="00B820B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Pr="00B820BB" w:rsidRDefault="00B820B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Pr="00B820BB" w:rsidRDefault="00B820B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6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65E" w:rsidRDefault="00A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0B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BB" w:rsidRDefault="00B82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2C14" w:rsidRDefault="00B92C14"/>
    <w:sectPr w:rsidR="00B92C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4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96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87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361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120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06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51D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03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D6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152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647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5352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0C0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DF5A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B04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10D7"/>
    <w:rsid w:val="002D33B1"/>
    <w:rsid w:val="002D3591"/>
    <w:rsid w:val="003514A0"/>
    <w:rsid w:val="004F7E17"/>
    <w:rsid w:val="005A05CE"/>
    <w:rsid w:val="00653AF6"/>
    <w:rsid w:val="00970D2E"/>
    <w:rsid w:val="00A4465E"/>
    <w:rsid w:val="00B73A5A"/>
    <w:rsid w:val="00B820BB"/>
    <w:rsid w:val="00B92C14"/>
    <w:rsid w:val="00CF4FDF"/>
    <w:rsid w:val="00D147B2"/>
    <w:rsid w:val="00E438A1"/>
    <w:rsid w:val="00F01E19"/>
    <w:rsid w:val="00F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dcterms:created xsi:type="dcterms:W3CDTF">2011-11-02T04:15:00Z</dcterms:created>
  <dcterms:modified xsi:type="dcterms:W3CDTF">2023-01-12T08:09:00Z</dcterms:modified>
</cp:coreProperties>
</file>