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D3" w:rsidRPr="00A22636" w:rsidRDefault="00B83E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A22636">
        <w:rPr>
          <w:lang w:val="ru-RU"/>
        </w:rPr>
        <w:br/>
      </w:r>
      <w:r w:rsidR="00A22636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22636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22636">
        <w:rPr>
          <w:lang w:val="ru-RU"/>
        </w:rPr>
        <w:br/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F241D3" w:rsidRPr="00A22636" w:rsidRDefault="00F241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6"/>
        <w:gridCol w:w="6171"/>
      </w:tblGrid>
      <w:tr w:rsidR="00A22636" w:rsidRPr="00A226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636" w:rsidRDefault="00B83EE4">
            <w:pPr>
              <w:rPr>
                <w:lang w:val="ru-RU"/>
              </w:rPr>
            </w:pPr>
            <w:r w:rsidRPr="00A226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A22636">
              <w:rPr>
                <w:lang w:val="ru-RU"/>
              </w:rPr>
              <w:br/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профсоюза</w:t>
            </w:r>
            <w:r w:rsidRPr="00A22636">
              <w:rPr>
                <w:lang w:val="ru-RU"/>
              </w:rPr>
              <w:br/>
            </w:r>
            <w:r w:rsid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</w:p>
          <w:p w:rsidR="00F241D3" w:rsidRPr="00A22636" w:rsidRDefault="00A226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      З.С.Гайдарова</w:t>
            </w:r>
            <w:r w:rsidR="00B83EE4" w:rsidRPr="00A22636">
              <w:rPr>
                <w:lang w:val="ru-RU"/>
              </w:rPr>
              <w:br/>
            </w:r>
            <w:r w:rsidR="00B83EE4"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2636" w:rsidRDefault="00A22636" w:rsidP="00A226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="00B83EE4" w:rsidRPr="00A226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="00B83EE4" w:rsidRPr="00A2263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="00B83EE4"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B83EE4"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B83EE4"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83EE4"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="00B83EE4" w:rsidRPr="00A2263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А.В.Керимова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</w:t>
            </w:r>
          </w:p>
          <w:p w:rsidR="00F241D3" w:rsidRPr="00A22636" w:rsidRDefault="00A22636" w:rsidP="00A22636">
            <w:pPr>
              <w:tabs>
                <w:tab w:val="left" w:pos="4398"/>
              </w:tabs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ab/>
              <w:t>16.02.2022</w:t>
            </w:r>
          </w:p>
        </w:tc>
      </w:tr>
    </w:tbl>
    <w:p w:rsidR="00A22636" w:rsidRDefault="00A226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2636" w:rsidRDefault="00A226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2636" w:rsidRDefault="00A226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2636" w:rsidRDefault="00A226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41D3" w:rsidRPr="00A22636" w:rsidRDefault="00B83EE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22636">
        <w:rPr>
          <w:lang w:val="ru-RU"/>
        </w:rPr>
        <w:br/>
      </w:r>
      <w:r w:rsidRPr="00A22636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Муниципального</w:t>
      </w:r>
      <w:r w:rsidRPr="00A2263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color w:val="000000"/>
          <w:sz w:val="24"/>
          <w:szCs w:val="24"/>
          <w:lang w:val="ru-RU"/>
        </w:rPr>
        <w:t>бюджетного</w:t>
      </w:r>
      <w:r w:rsidRPr="00A2263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общеобразовательного</w:t>
      </w:r>
      <w:r w:rsidRPr="00A2263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учреждения</w:t>
      </w:r>
      <w:r w:rsidRPr="00A22636">
        <w:rPr>
          <w:b/>
          <w:lang w:val="ru-RU"/>
        </w:rPr>
        <w:br/>
      </w:r>
      <w:r w:rsidR="00A22636" w:rsidRPr="00A22636">
        <w:rPr>
          <w:rFonts w:hAnsi="Times New Roman" w:cs="Times New Roman"/>
          <w:b/>
          <w:color w:val="000000"/>
          <w:sz w:val="24"/>
          <w:szCs w:val="24"/>
          <w:lang w:val="ru-RU"/>
        </w:rPr>
        <w:t>«Начальная школа – детский сад</w:t>
      </w:r>
      <w:r w:rsidRPr="00A2263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="00A22636" w:rsidRPr="00A2263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A22636">
        <w:rPr>
          <w:rFonts w:hAnsi="Times New Roman" w:cs="Times New Roman"/>
          <w:b/>
          <w:color w:val="000000"/>
          <w:sz w:val="24"/>
          <w:szCs w:val="24"/>
        </w:rPr>
        <w:t> </w:t>
      </w:r>
    </w:p>
    <w:p w:rsidR="00F241D3" w:rsidRPr="00A22636" w:rsidRDefault="00B83E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29.10.2021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772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ствлению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2636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подразделе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ниях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подрядных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занятые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настоящих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характерны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эмоциональные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умственное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перенапряжение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падение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равновесия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спотыкании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падение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внезапного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большого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перепада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высо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порез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кромкой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бумаги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канцелярским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ножом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ножницами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прямого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токоведущими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частями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касания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незащищенными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частями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ожог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контакте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нез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ащищенных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поверхностью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высокую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температуру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ожог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незащищенные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участки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высокую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температуру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тепловой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удар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нахождении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прям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воздействии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лучей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солнца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незащищенную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ультрафиолетового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излучения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недостаточная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освещенность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неподвижную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колющую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острие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кожные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покровы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чистящих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обезжиривающих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вдыхание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паров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тумана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дыма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F241D3" w:rsidP="00A2263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пользовании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техникой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приборами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технико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изационные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автоматического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технологическими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процессами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подъемными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транспортными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ройствами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A22636" w:rsidP="00A226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монтаж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модернизация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механизация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автоматизация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роцессов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хранением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перемещением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транспортированием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заполнением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опорожнением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передвижных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стационарных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резервуаров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сосудов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пищевыми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полуфабрикатами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механизация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очистки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воздуховодов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установо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осветительной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арматуры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окон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фрамуг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световых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фонарей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устройство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реконструкция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отопительных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тепловых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воздушных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завес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кондиционирования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обес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печения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нормального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теплового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микроклимата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чистоты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воздушной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обслуживаемых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зонах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естественного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искусственного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соответ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ствии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устройство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реконструкция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организованного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релаксации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разгрузки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обогрева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укрытий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солнечных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лучей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атмосферных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осадков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отах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расширение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реконструкция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монтаж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автоматов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занятых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вредным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производимых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температурных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климатических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загрязнением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обувью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обезвреживающими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ухода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своевременная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химчистка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стирка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дегазация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дезактивация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дезинфекция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обезвреживание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обеспыливание</w:t>
      </w:r>
      <w:proofErr w:type="spellEnd"/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сушка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стендов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тренажеров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наглядных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научнотехнической</w:t>
      </w:r>
      <w:proofErr w:type="spellEnd"/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компьютерами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еле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аудиоаппаратурой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лицензионными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обучающими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тестирующими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постов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аптечками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укомплектованными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набором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лекарственных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препаратами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устройство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тротуаров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переходов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тоннелей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галерей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F87A78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тиражирование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тру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87A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назначаются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87A78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наряда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2.5.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уществления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вредное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лабораторных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87A78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спосо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вредное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свободный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Перечни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воздействующих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рофессиональной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доводятся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случай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87A78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сигнальная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разметка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87A78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действи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противопожарные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навыкам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производственным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помещениям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венным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площадкам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целях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87A78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свободные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проезды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площадок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проезда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переходов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площадок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перил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расположенных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очищенным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зимнее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льда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обработанными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противогололедными</w:t>
      </w:r>
      <w:proofErr w:type="spellEnd"/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общеобменной</w:t>
      </w:r>
      <w:proofErr w:type="spellEnd"/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стационарных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местной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сигнального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ночное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своев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ременная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очистка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откосов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сосулек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наледи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зимнее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расположенных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малых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архитектурных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скамеек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навесов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тд</w:t>
      </w:r>
      <w:proofErr w:type="spellEnd"/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сколов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срезов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острых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углов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закрепленных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запрет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выгул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животных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недопущение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оставленных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присмот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запрет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высаживание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колючих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кустарников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зеленых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насаждений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деревьев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кустарников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дающих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мелкие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семена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ядовитые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плоды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вызывающих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аллергию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A22636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запрет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электронагревательных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кипятильниками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электроплитками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свечей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бенгальских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огней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пиротехники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41D3" w:rsidRPr="00F87A78" w:rsidRDefault="00F87A78" w:rsidP="00F87A7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ограждениях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предупредительных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надписей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ночного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сигнального</w:t>
      </w:r>
      <w:r w:rsidR="00B83EE4">
        <w:rPr>
          <w:rFonts w:hAnsi="Times New Roman" w:cs="Times New Roman"/>
          <w:color w:val="000000"/>
          <w:sz w:val="24"/>
          <w:szCs w:val="24"/>
        </w:rPr>
        <w:t> </w:t>
      </w:r>
      <w:r w:rsidR="00B83EE4" w:rsidRPr="00A22636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осветительные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уста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новлены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расположены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обеспечивалась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обслуживания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обычных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приставных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стремянок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санузлах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36</w:t>
      </w:r>
      <w:proofErr w:type="gramStart"/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корпуса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светильников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лампами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накалива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патронов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выполнены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водо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парозащитном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заземлены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ванных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комнатах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душевых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санузлах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установка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прачечных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глаженья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белья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комплектуются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гладильными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досками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промышленного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диэлектрическим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резиновым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ковриком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несгораемой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подставкой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утюга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заземленных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удалено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расстояние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1,5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нескользкую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удобную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очистки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выбоин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отверстий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выступающих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шин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трубопроводов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Приямки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траншеи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закрываться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крышками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урове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полом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Металлические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ступени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переходные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мостики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рифленую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22636">
        <w:rPr>
          <w:lang w:val="ru-RU"/>
        </w:rPr>
        <w:br/>
      </w:r>
      <w:r w:rsidRPr="00A22636">
        <w:rPr>
          <w:lang w:val="ru-RU"/>
        </w:rPr>
        <w:br/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мокрые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холодные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устанавливаться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подножные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решетки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теплоизолирующие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коврики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легко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поддающихся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санитарной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устойчивы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механическим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тепловым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химическим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воздействиям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накапли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вать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поглощать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попадающие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периодическом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постоянном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стоке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поливом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непроницаемы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уклон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стока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лоткам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трапам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каналам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22636">
        <w:rPr>
          <w:lang w:val="ru-RU"/>
        </w:rPr>
        <w:br/>
      </w:r>
      <w:r w:rsidRPr="00A22636">
        <w:rPr>
          <w:lang w:val="ru-RU"/>
        </w:rPr>
        <w:br/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Трапы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каналы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стока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крышками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решетками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Сточные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лотки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располагаться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роне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проходов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проездов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пересекать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загрязнения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сточные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лотки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трапы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каналы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решетки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очищать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оборудованию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размещению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рабочих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целях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ников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оборудоваться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стеллажами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столами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шкафами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тумбочками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удобного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тд</w:t>
      </w:r>
      <w:proofErr w:type="spellEnd"/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Стеллажи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столы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шкафы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тумбочки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прочны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Размеры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полок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стеллажей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габаритам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укладываемых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уклона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уклон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внутрь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стеллажей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столов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шкафов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тумбочек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гладкой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острых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кромок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заусенцев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располагаться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полноценной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скатывания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транспортировке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травмоопасные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режущие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детали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изолироваться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ограждены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бо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обозначены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Конструкция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используемого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нахождение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внешней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оградительных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оллективной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выполняемых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используемого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изгот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овителя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испытание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ручного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выполняться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назначенными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содержани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заключаемым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предназначенные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вмешательства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наносится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сигнальная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разметка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предупреждающая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наклейка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Опасное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хранению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транспортировке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исходных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заготовок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полуфабрикатов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отовой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продукции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отходов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производства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целях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</w:t>
      </w:r>
      <w:bookmarkStart w:id="0" w:name="_GoBack"/>
      <w:bookmarkEnd w:id="0"/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раны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87A78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пищевое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полуфабрикаты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Перевозка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транспортирование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продовольственного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регламентов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Совместная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перевозка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транспортирование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прод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овольственного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герметической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упаковки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температурно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влажностных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перевозки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транспортирования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продовольственного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употреблению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раздельное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холодильное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столы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разделочный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маркированный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многооборотные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упаковк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кухонная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посуда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продовольственного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пищевого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изготовление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одном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цехе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выделения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раздельных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раздельным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инвентарем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пищеблоке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оборудуется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специальное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утилизации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кухонных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измельчитель</w:t>
      </w:r>
      <w:proofErr w:type="spellEnd"/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очищаются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наполнения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промываются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2%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раствором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кальцинированной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соды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B83E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Пищевое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полуфабрикаты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образуют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источниками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A226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41D3" w:rsidRPr="00A22636" w:rsidRDefault="00F241D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41D3" w:rsidRDefault="00B83EE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3"/>
        <w:gridCol w:w="7759"/>
      </w:tblGrid>
      <w:tr w:rsidR="00F241D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B83EE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B83EE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труда</w:t>
            </w:r>
          </w:p>
        </w:tc>
      </w:tr>
      <w:tr w:rsidR="00F241D3" w:rsidRPr="00A226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F241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Pr="00A22636" w:rsidRDefault="00B83EE4">
            <w:pPr>
              <w:rPr>
                <w:lang w:val="ru-RU"/>
              </w:rPr>
            </w:pP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распорядительного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</w:t>
            </w:r>
            <w:r w:rsidRPr="00A22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241D3" w:rsidRPr="00A226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1D3" w:rsidRPr="00A22636" w:rsidRDefault="00F241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1D3" w:rsidRPr="00A22636" w:rsidRDefault="00F241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41D3" w:rsidRPr="00A22636" w:rsidRDefault="00F241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3252"/>
        <w:gridCol w:w="1274"/>
        <w:gridCol w:w="1515"/>
        <w:gridCol w:w="1039"/>
        <w:gridCol w:w="1421"/>
      </w:tblGrid>
      <w:tr w:rsidR="00F241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B83EE4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B83EE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B83EE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B83EE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B83EE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B83EE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F241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1D3" w:rsidRDefault="00B83E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1D3" w:rsidRDefault="00B83EE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87A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охране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1D3" w:rsidRDefault="00F241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1D3" w:rsidRDefault="00F241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1D3" w:rsidRDefault="00F241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F241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1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1D3" w:rsidRDefault="00B83EE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1D3" w:rsidRDefault="00B83EE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1D3" w:rsidRDefault="00F241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1D3" w:rsidRDefault="00F241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1D3" w:rsidRDefault="00F241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F241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1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F241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F241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F241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F241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F241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1D3" w:rsidRDefault="00F241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41D3" w:rsidRDefault="00F241D3">
      <w:pPr>
        <w:rPr>
          <w:rFonts w:hAnsi="Times New Roman" w:cs="Times New Roman"/>
          <w:color w:val="000000"/>
          <w:sz w:val="24"/>
          <w:szCs w:val="24"/>
        </w:rPr>
      </w:pPr>
    </w:p>
    <w:sectPr w:rsidR="00F241D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06E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FB0E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887D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22636"/>
    <w:rsid w:val="00B73A5A"/>
    <w:rsid w:val="00B83EE4"/>
    <w:rsid w:val="00E438A1"/>
    <w:rsid w:val="00F01E19"/>
    <w:rsid w:val="00F241D3"/>
    <w:rsid w:val="00F8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dcterms:created xsi:type="dcterms:W3CDTF">2011-11-02T04:15:00Z</dcterms:created>
  <dcterms:modified xsi:type="dcterms:W3CDTF">2023-01-13T06:52:00Z</dcterms:modified>
</cp:coreProperties>
</file>