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A8" w:rsidRPr="00E44B73" w:rsidRDefault="00D565C2" w:rsidP="00E44B7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44B73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Муниципальное бюджетное общеобразовательное учреждение</w:t>
      </w:r>
      <w:r w:rsidRPr="00E44B73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44B73" w:rsidRPr="00E44B73">
        <w:rPr>
          <w:rFonts w:ascii="Times New Roman" w:hAnsi="Times New Roman" w:cs="Times New Roman"/>
          <w:color w:val="auto"/>
          <w:sz w:val="28"/>
          <w:szCs w:val="28"/>
          <w:lang w:val="ru-RU"/>
        </w:rPr>
        <w:t>«Начальная школа – детский сад</w:t>
      </w:r>
      <w:r w:rsidRPr="00E44B7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</w:t>
      </w:r>
      <w:r w:rsidRPr="00E44B7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E44B73" w:rsidRPr="00E44B73">
        <w:rPr>
          <w:rFonts w:ascii="Times New Roman" w:hAnsi="Times New Roman" w:cs="Times New Roman"/>
          <w:color w:val="auto"/>
          <w:sz w:val="28"/>
          <w:szCs w:val="28"/>
          <w:lang w:val="ru-RU"/>
        </w:rPr>
        <w:t>66</w:t>
      </w:r>
      <w:r w:rsidRPr="00E44B73"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  <w:r w:rsidRPr="00E44B73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44B73" w:rsidRPr="00E44B73">
        <w:rPr>
          <w:rFonts w:ascii="Times New Roman" w:hAnsi="Times New Roman" w:cs="Times New Roman"/>
          <w:color w:val="auto"/>
          <w:sz w:val="28"/>
          <w:szCs w:val="28"/>
          <w:lang w:val="ru-RU"/>
        </w:rPr>
        <w:t>(МБОУ № 66</w:t>
      </w:r>
      <w:r w:rsidRPr="00E44B73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AE17A8" w:rsidRPr="00E44B73" w:rsidRDefault="00AE17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0"/>
        <w:gridCol w:w="3787"/>
      </w:tblGrid>
      <w:tr w:rsidR="00AE17A8" w:rsidRPr="00E44B73">
        <w:tc>
          <w:tcPr>
            <w:tcW w:w="56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7A8" w:rsidRPr="00E44B73" w:rsidRDefault="00D565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4B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44B73">
              <w:rPr>
                <w:lang w:val="ru-RU"/>
              </w:rPr>
              <w:br/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E44B73">
              <w:rPr>
                <w:lang w:val="ru-RU"/>
              </w:rPr>
              <w:br/>
            </w:r>
            <w:r w:rsid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</w:t>
            </w:r>
            <w:r w:rsidR="00D11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Гайдарова</w:t>
            </w:r>
            <w:r w:rsidRPr="00E44B73">
              <w:rPr>
                <w:lang w:val="ru-RU"/>
              </w:rPr>
              <w:br/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01.09.2021</w:t>
            </w:r>
          </w:p>
        </w:tc>
        <w:tc>
          <w:tcPr>
            <w:tcW w:w="38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7A8" w:rsidRPr="00E44B73" w:rsidRDefault="00D565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4B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E44B73">
              <w:rPr>
                <w:lang w:val="ru-RU"/>
              </w:rPr>
              <w:br/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E44B7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А.В.Керимова</w:t>
            </w:r>
            <w:r w:rsidRPr="00E44B73">
              <w:rPr>
                <w:lang w:val="ru-RU"/>
              </w:rPr>
              <w:br/>
            </w:r>
            <w:r w:rsidRPr="00E44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01.09.2021</w:t>
            </w:r>
          </w:p>
        </w:tc>
      </w:tr>
    </w:tbl>
    <w:p w:rsidR="00AE17A8" w:rsidRPr="00E44B73" w:rsidRDefault="00AE17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7A8" w:rsidRPr="00E44B73" w:rsidRDefault="00D565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E44B73">
        <w:rPr>
          <w:lang w:val="ru-RU"/>
        </w:rPr>
        <w:br/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службы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AE17A8" w:rsidRPr="00E44B73" w:rsidRDefault="00AE17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7A8" w:rsidRPr="00E44B73" w:rsidRDefault="00D565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E17A8" w:rsidRPr="00E44B73" w:rsidRDefault="00AE17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«Специалист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утвержденн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22.04.2021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D11924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1924">
        <w:rPr>
          <w:rFonts w:hAnsi="Times New Roman" w:cs="Times New Roman"/>
          <w:color w:val="000000"/>
          <w:sz w:val="24"/>
          <w:szCs w:val="24"/>
          <w:lang w:val="ru-RU"/>
        </w:rPr>
        <w:t xml:space="preserve">1.1.1. </w:t>
      </w:r>
      <w:r w:rsidRPr="00D11924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D1192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D11924" w:rsidRDefault="00D11924" w:rsidP="00D1192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</w:p>
    <w:p w:rsidR="00AE17A8" w:rsidRPr="00D11924" w:rsidRDefault="00D11924" w:rsidP="00D1192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непрофильное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переподготовки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D1192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</w:p>
    <w:p w:rsidR="00AE17A8" w:rsidRPr="00E44B73" w:rsidRDefault="00D11924" w:rsidP="00D1192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звена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1.1.2.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1.1.3.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0A6C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алистов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AE17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7A8" w:rsidRPr="00E44B73" w:rsidRDefault="00D565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умения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рудовых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террористического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кризисной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защищенность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равила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этическ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9D50EE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гигиеническую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вакцинацию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календарем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профилактическ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прививок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календарем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прививок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показаниям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обследований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лабораторных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прививках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перенесенных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прохожд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гигиенической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допуском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9D50EE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«Нормативное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9D50E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межгосударственные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международные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орудования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архивами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прикладные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инструмен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proofErr w:type="spell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номенклатуры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ктронной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9D50E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9D50EE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="00D565C2" w:rsidRPr="009D50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цифровыми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платформами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авовыми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прикладные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таблиц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техническом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регулировании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промышленной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транспортной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радиационной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конструкционной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химической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биологической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благополучии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населени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согласовывать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передового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«Организация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9D50E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2.4.1.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вленные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одписей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процессам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машинам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анирования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9D50E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аккредитованные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оказывающие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справ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жировок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контрактов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специа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шаблонов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«Сбор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9D50E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2.5.1.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доведения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мониторингу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структурами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тановленном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ронными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архивами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9D50E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2.5.2.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полноту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именения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молока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равноцен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компенсационных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бытовом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обслуживании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осмотрах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компенсаций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переписку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2.5.3.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представляемые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характеризующую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полагающимися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формиро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«Организация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рисков»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9D50E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2.6.1.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классификацию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внеочередных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улучшени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гигиенического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компенсаций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зданиям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сооружениям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помещениям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машинам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установкам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процессам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9D50E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2.6.2.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9D50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обосновывать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приоритетность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бытовое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прохождению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2.6.3.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применимые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управлению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уду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вовлечению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освиде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тельствований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психиатрических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9D50EE" w:rsidP="009D50E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профилактическому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бытовому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онтролировать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уголков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«Содействие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65FC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2.7.1.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безопасностью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65FCE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65FCE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="00D565C2"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65FCE">
        <w:rPr>
          <w:rFonts w:hAnsi="Times New Roman" w:cs="Times New Roman"/>
          <w:color w:val="000000"/>
          <w:sz w:val="24"/>
          <w:szCs w:val="24"/>
          <w:lang w:val="ru-RU"/>
        </w:rPr>
        <w:t>корпоративной</w:t>
      </w:r>
      <w:r w:rsidR="00D565C2"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65FCE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D565C2"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65FC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D565C2" w:rsidRPr="00E65F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надзорных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обязат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прикладные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текстовых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таблиц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оформляемую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апелляций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65FC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2.7.2.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ежимов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предписаний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надзорных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контролиро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подрядные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инструментарий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позволяющий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комитетом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выдавать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предписания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допустившим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2.7.3.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«Обеспечение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местах»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65FC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2.8.1.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гигиенической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перечен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ранжирования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применяемое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инципы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65FC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2.8.2.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цифровыми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платформами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стандартизации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статистике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подавать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2.8.3.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воздействующих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полагающихся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разработанного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«Обеспечение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заболеваний»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65FC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2.9.1.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происходящих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есчастные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подлежащие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proofErr w:type="gramEnd"/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65FCE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2.9.2.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E65F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состояни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чины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цифровыми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платформами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статистики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обосновывать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корректирующие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происшествий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влияющие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2.9.3.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оводить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опросов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родственниками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доверенным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AE17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7A8" w:rsidRPr="00E44B73" w:rsidRDefault="00AE17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17A8" w:rsidRPr="00E44B73" w:rsidRDefault="00D565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расторжение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обусловленной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нормальную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рабочег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выплату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квалификацией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сложностью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еженедельных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обществ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существующем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редных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союзы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аций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союзов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фессиональной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запрещенными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компенсацию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аконами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известив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задержанной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44B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proofErr w:type="gramEnd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подвер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гнут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привлекается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предусмотренны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565C2">
        <w:rPr>
          <w:rFonts w:hAnsi="Times New Roman" w:cs="Times New Roman"/>
          <w:color w:val="000000"/>
          <w:sz w:val="24"/>
          <w:szCs w:val="24"/>
        </w:rPr>
        <w:t> 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гражда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нским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565C2">
        <w:rPr>
          <w:rFonts w:hAnsi="Times New Roman" w:cs="Times New Roman"/>
          <w:color w:val="000000"/>
          <w:sz w:val="24"/>
          <w:szCs w:val="24"/>
        </w:rPr>
        <w:t> 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17A8" w:rsidRPr="00E44B73" w:rsidRDefault="00E65FCE" w:rsidP="00E65FC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D565C2"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17A8" w:rsidRPr="00E44B73" w:rsidRDefault="00D565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AE17A8" w:rsidRPr="00E44B73" w:rsidRDefault="00D565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получи</w:t>
      </w:r>
      <w:proofErr w:type="gramStart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E44B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95"/>
        <w:gridCol w:w="3041"/>
        <w:gridCol w:w="3041"/>
      </w:tblGrid>
      <w:tr w:rsidR="00AE17A8"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7A8" w:rsidRDefault="00D565C2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7A8" w:rsidRDefault="00D565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7A8" w:rsidRPr="00DE3F2B" w:rsidRDefault="00AE17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D565C2" w:rsidRDefault="00D565C2"/>
    <w:sectPr w:rsidR="00D565C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0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41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D7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C7E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120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70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F69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67B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602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D7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51A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563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74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B27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277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531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102C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F26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90C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741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0C21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AB27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0E6D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2844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506D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636A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D95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DC0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7"/>
  </w:num>
  <w:num w:numId="5">
    <w:abstractNumId w:val="1"/>
  </w:num>
  <w:num w:numId="6">
    <w:abstractNumId w:val="24"/>
  </w:num>
  <w:num w:numId="7">
    <w:abstractNumId w:val="10"/>
  </w:num>
  <w:num w:numId="8">
    <w:abstractNumId w:val="14"/>
  </w:num>
  <w:num w:numId="9">
    <w:abstractNumId w:val="16"/>
  </w:num>
  <w:num w:numId="10">
    <w:abstractNumId w:val="18"/>
  </w:num>
  <w:num w:numId="11">
    <w:abstractNumId w:val="8"/>
  </w:num>
  <w:num w:numId="12">
    <w:abstractNumId w:val="11"/>
  </w:num>
  <w:num w:numId="13">
    <w:abstractNumId w:val="12"/>
  </w:num>
  <w:num w:numId="14">
    <w:abstractNumId w:val="22"/>
  </w:num>
  <w:num w:numId="15">
    <w:abstractNumId w:val="15"/>
  </w:num>
  <w:num w:numId="16">
    <w:abstractNumId w:val="23"/>
  </w:num>
  <w:num w:numId="17">
    <w:abstractNumId w:val="13"/>
  </w:num>
  <w:num w:numId="18">
    <w:abstractNumId w:val="25"/>
  </w:num>
  <w:num w:numId="19">
    <w:abstractNumId w:val="3"/>
  </w:num>
  <w:num w:numId="20">
    <w:abstractNumId w:val="9"/>
  </w:num>
  <w:num w:numId="21">
    <w:abstractNumId w:val="27"/>
  </w:num>
  <w:num w:numId="22">
    <w:abstractNumId w:val="4"/>
  </w:num>
  <w:num w:numId="23">
    <w:abstractNumId w:val="26"/>
  </w:num>
  <w:num w:numId="24">
    <w:abstractNumId w:val="5"/>
  </w:num>
  <w:num w:numId="25">
    <w:abstractNumId w:val="17"/>
  </w:num>
  <w:num w:numId="26">
    <w:abstractNumId w:val="6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6CC6"/>
    <w:rsid w:val="002D33B1"/>
    <w:rsid w:val="002D3591"/>
    <w:rsid w:val="003514A0"/>
    <w:rsid w:val="004F7E17"/>
    <w:rsid w:val="005A05CE"/>
    <w:rsid w:val="00653AF6"/>
    <w:rsid w:val="009D50EE"/>
    <w:rsid w:val="00AE17A8"/>
    <w:rsid w:val="00B73A5A"/>
    <w:rsid w:val="00D11924"/>
    <w:rsid w:val="00D565C2"/>
    <w:rsid w:val="00DE3F2B"/>
    <w:rsid w:val="00E438A1"/>
    <w:rsid w:val="00E44B73"/>
    <w:rsid w:val="00E65FC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4B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4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4B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4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4494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2023-01-11T09:22:00Z</dcterms:modified>
</cp:coreProperties>
</file>