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1E7" w:rsidRPr="00C071E7" w:rsidRDefault="00C071E7" w:rsidP="00C071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Модель ЦОС в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МБОУ «Начальная школа – детский сад №66»</w:t>
      </w:r>
    </w:p>
    <w:p w:rsidR="00C071E7" w:rsidRPr="00C071E7" w:rsidRDefault="00C071E7" w:rsidP="00C071E7">
      <w:pPr>
        <w:shd w:val="clear" w:color="auto" w:fill="FFFFFF"/>
        <w:spacing w:after="0" w:line="240" w:lineRule="auto"/>
        <w:ind w:left="3540" w:firstLine="708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lang w:eastAsia="ru-RU"/>
        </w:rPr>
        <w:t>С целью определения уровня материально-технических, кадровых, информационных условий, способствующих развитию ИОС среды, в М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Б</w:t>
      </w:r>
      <w:r w:rsidRPr="00C071E7">
        <w:rPr>
          <w:rFonts w:ascii="Times New Roman" w:eastAsia="Times New Roman" w:hAnsi="Times New Roman" w:cs="Times New Roman"/>
          <w:color w:val="000000"/>
          <w:lang w:eastAsia="ru-RU"/>
        </w:rPr>
        <w:t xml:space="preserve">ОУ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«НШ-ДС №66»</w:t>
      </w:r>
      <w:r w:rsidR="003264C2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071E7">
        <w:rPr>
          <w:rFonts w:ascii="Times New Roman" w:eastAsia="Times New Roman" w:hAnsi="Times New Roman" w:cs="Times New Roman"/>
          <w:color w:val="000000"/>
          <w:lang w:eastAsia="ru-RU"/>
        </w:rPr>
        <w:t>был проведён SWOT-анализ состояния информатизации образовательного процесса:</w:t>
      </w:r>
    </w:p>
    <w:p w:rsidR="00C071E7" w:rsidRPr="00C071E7" w:rsidRDefault="00C071E7" w:rsidP="00C071E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lang w:eastAsia="ru-RU"/>
        </w:rPr>
        <w:t>SWOT-анализ информационно-образовательной среды</w:t>
      </w:r>
    </w:p>
    <w:tbl>
      <w:tblPr>
        <w:tblW w:w="10021" w:type="dxa"/>
        <w:tblInd w:w="-86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81"/>
        <w:gridCol w:w="4540"/>
      </w:tblGrid>
      <w:tr w:rsidR="00C071E7" w:rsidRPr="00C071E7" w:rsidTr="00C071E7"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Внутренняя среда</w:t>
            </w:r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Внешняя среда</w:t>
            </w:r>
          </w:p>
        </w:tc>
      </w:tr>
      <w:tr w:rsidR="00C071E7" w:rsidRPr="00C071E7" w:rsidTr="00C071E7">
        <w:tc>
          <w:tcPr>
            <w:tcW w:w="54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Материально-технические условия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Локальная сеть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Использование электронного журнала и электронного дневника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3. Доступ к сети Интернет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 Количество учащихся, приходящихся на один компьютер -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Закупка новых компьютеров и мультимедийных комплексов;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6. Лицензионное программное обеспечение на всех компьютерах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7. Осуществляется контент-фильтрация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 Проекторы (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), сканеры, многофункциональные устройства МФУ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 Цифровой микроскоп (1)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 Цифровая видеокамера (1), фотоаппарат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(1</w:t>
            </w: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</w:t>
            </w:r>
            <w:r w:rsidRPr="00C071E7">
              <w:rPr>
                <w:rFonts w:ascii="Calibri" w:eastAsia="Times New Roman" w:hAnsi="Calibri" w:cs="Arial"/>
                <w:color w:val="000000"/>
                <w:lang w:eastAsia="ru-RU"/>
              </w:rPr>
              <w:t> </w:t>
            </w:r>
            <w:r w:rsidRPr="00C071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Кадровые условия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Calibri" w:eastAsia="Times New Roman" w:hAnsi="Calibri" w:cs="Arial"/>
                <w:color w:val="000000"/>
                <w:lang w:eastAsia="ru-RU"/>
              </w:rPr>
              <w:t> 1</w:t>
            </w: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ИКТ-грамотные учителя (владеющие программами </w:t>
            </w:r>
            <w:proofErr w:type="spellStart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Word</w:t>
            </w:r>
            <w:proofErr w:type="spellEnd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PowerPoint</w:t>
            </w:r>
            <w:proofErr w:type="spellEnd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Excel</w:t>
            </w:r>
            <w:proofErr w:type="spellEnd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использующие электронную почту, умеющие найти</w:t>
            </w:r>
            <w:r w:rsidR="00326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нужную информацию в Интернете)</w:t>
            </w: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Личные сайты учителей;</w:t>
            </w:r>
          </w:p>
          <w:p w:rsidR="00C071E7" w:rsidRPr="00C071E7" w:rsidRDefault="003264C2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Сайты методических </w:t>
            </w:r>
            <w:r w:rsidR="00C071E7"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объединений.</w:t>
            </w:r>
            <w:r w:rsidR="00C071E7" w:rsidRPr="00C071E7">
              <w:rPr>
                <w:rFonts w:ascii="Calibri" w:eastAsia="Times New Roman" w:hAnsi="Calibri" w:cs="Arial"/>
                <w:color w:val="000000"/>
                <w:lang w:eastAsia="ru-RU"/>
              </w:rPr>
              <w:t>  </w:t>
            </w:r>
            <w:r w:rsidR="00C071E7" w:rsidRPr="00C071E7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>Информационные условия</w:t>
            </w:r>
          </w:p>
          <w:p w:rsidR="00C071E7" w:rsidRPr="00C071E7" w:rsidRDefault="00C071E7" w:rsidP="003264C2">
            <w:pPr>
              <w:spacing w:after="0" w:line="48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Calibri" w:eastAsia="Times New Roman" w:hAnsi="Calibri" w:cs="Arial"/>
                <w:color w:val="000000"/>
                <w:lang w:eastAsia="ru-RU"/>
              </w:rPr>
              <w:t>1</w:t>
            </w: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Сайт </w:t>
            </w:r>
            <w:r w:rsidR="003264C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МБОУ «НШ-ДС №66, отвечающий </w:t>
            </w: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требованиям закона «Об образовании в Российской Федерации» №273-ФЗ от 29.12.2012;</w:t>
            </w:r>
          </w:p>
          <w:p w:rsidR="00C071E7" w:rsidRPr="00C071E7" w:rsidRDefault="003264C2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Электронная почта</w:t>
            </w:r>
            <w:r w:rsidR="00C071E7"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</w:p>
          <w:p w:rsidR="00C071E7" w:rsidRPr="00C071E7" w:rsidRDefault="003264C2" w:rsidP="003264C2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4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 Федеральный закон от 29.12.2012 №273-ФЗ «Об образовании в Российской Федерации»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 Федеральный закон от 27.07.2006 №149-ФЗ «Об информации, информационных технологиях и о защите информации»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3. Распоряжение от 20 октября 2010 г. № 1815-р </w:t>
            </w:r>
            <w:proofErr w:type="gramStart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</w:t>
            </w:r>
            <w:proofErr w:type="gramEnd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государственной программе Российской Федерации "Информационное общество (2011-2020 годы)"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4. Национальная образовательная инициатива «Наша новая школа», утвержденная Президентом Российской Федерации от 04.02.2010 № Пр-271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 Федеральная целевая программа «Развитие единой образовательной информационной среды»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6. Приоритетный национальный проект «Образование»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7. «Концепция долгосрочного социально – экономического развития Российской Федерации до 2020 г., утвержденная распоряжением Правительства Российской Федерации от 17.11.2008 № 1662-р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8. Проект государственной программы Российской Федерации «Развитие образования на 2013-2020годы» от 25.09.2012</w:t>
            </w:r>
          </w:p>
        </w:tc>
      </w:tr>
      <w:tr w:rsidR="00C071E7" w:rsidRPr="00C071E7" w:rsidTr="00C071E7">
        <w:tc>
          <w:tcPr>
            <w:tcW w:w="10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основании SWOT-анализа были сделаны следующие выводы:</w:t>
            </w:r>
          </w:p>
          <w:p w:rsidR="00C071E7" w:rsidRPr="00C071E7" w:rsidRDefault="00C071E7" w:rsidP="00C071E7">
            <w:pPr>
              <w:spacing w:after="0" w:line="240" w:lineRule="auto"/>
              <w:jc w:val="center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 школе существуют благоприятные условия для развития информационно-образовательной среды;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-все сотрудники администрации регулярно используют компьютер для подготовки документов (текущее делопроизводство) и сбора информации об учебном процессе;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все компьютеры подключены к сети </w:t>
            </w:r>
            <w:proofErr w:type="gramStart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Интернет ;</w:t>
            </w:r>
            <w:proofErr w:type="gramEnd"/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используются электронный дневник и электронный журнал для мониторинга успеваемости и организации обратной связи с родителями учащихся.</w:t>
            </w:r>
          </w:p>
          <w:p w:rsidR="00C071E7" w:rsidRDefault="00C071E7" w:rsidP="00C071E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Проблемы: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недостаточное количество компьютерной техники;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недостаточно высокий уровень мотивации педагогических работников к освоению и использованию новых ИКТ-технологий;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 механизм дистанционного обучения отработан, но не может использоваться из-за низкой скорости интернета;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технические возможности, предоставляемые школой, </w:t>
            </w:r>
            <w:proofErr w:type="gramStart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 всегда</w:t>
            </w:r>
            <w:proofErr w:type="gramEnd"/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 используются участниками образовательных отношений из-за низкой скорости интернета</w:t>
            </w:r>
          </w:p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 не исчерпаны все возможности работы с родителями с использованием ИКТ.</w:t>
            </w:r>
          </w:p>
        </w:tc>
      </w:tr>
    </w:tbl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lang w:eastAsia="ru-RU"/>
        </w:rPr>
        <w:t> </w:t>
      </w: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Исходя из выявленных проблем SWOT-анализ </w:t>
      </w:r>
      <w:proofErr w:type="gramStart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определена  </w:t>
      </w: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цель</w:t>
      </w:r>
      <w:proofErr w:type="gramEnd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создания ЦОС.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 xml:space="preserve">«Обеспечение качественного и доступного образования детям, </w:t>
      </w:r>
      <w:proofErr w:type="gramStart"/>
      <w:r w:rsidRPr="00C071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через  внедрение</w:t>
      </w:r>
      <w:proofErr w:type="gramEnd"/>
      <w:r w:rsidRPr="00C071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цифровых технологий  и формирование навыков работы с цифровыми ресурсами».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Задачи: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071E7">
        <w:rPr>
          <w:rFonts w:ascii="Times New Roman" w:eastAsia="Times New Roman" w:hAnsi="Times New Roman" w:cs="Times New Roman"/>
          <w:color w:val="000000"/>
          <w:lang w:eastAsia="ru-RU"/>
        </w:rPr>
        <w:t> обеспечение информационной и методической поддержки образовательного процесса;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071E7">
        <w:rPr>
          <w:rFonts w:ascii="Times New Roman" w:eastAsia="Times New Roman" w:hAnsi="Times New Roman" w:cs="Times New Roman"/>
          <w:color w:val="000000"/>
          <w:lang w:eastAsia="ru-RU"/>
        </w:rPr>
        <w:t> обеспечение планирования образовательного процесса и мониторинг его результатов;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C071E7">
        <w:rPr>
          <w:rFonts w:ascii="Times New Roman" w:eastAsia="Times New Roman" w:hAnsi="Times New Roman" w:cs="Times New Roman"/>
          <w:color w:val="000000"/>
          <w:lang w:eastAsia="ru-RU"/>
        </w:rPr>
        <w:t> обеспечение свободного доступа к образовательным ресурсам;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lang w:eastAsia="ru-RU"/>
        </w:rPr>
        <w:t>- организация дистанционного взаимодействия всех участников образовательного процесса;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lang w:eastAsia="ru-RU"/>
        </w:rPr>
        <w:t>- организация взаимодействия с другими образовательными организациями и организациями социальной сферы, учреждениями здравоохранения, спорта, культуры.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интернет- ресурсы: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Информационные:</w:t>
      </w: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администрация, педагоги, родители, учащиеся;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Электронные образовательные ресурсы</w:t>
      </w: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виртуальная школа Кирилла и </w:t>
      </w:r>
      <w:proofErr w:type="spellStart"/>
      <w:proofErr w:type="gramStart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Мефодия</w:t>
      </w:r>
      <w:proofErr w:type="spellEnd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электронный</w:t>
      </w:r>
      <w:proofErr w:type="gramEnd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учебник, электронные приложения, контроль и оценка достижений учащихся;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Интернет-ресурсы:</w:t>
      </w: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spellStart"/>
      <w:proofErr w:type="gramStart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соц.сети</w:t>
      </w:r>
      <w:proofErr w:type="spellEnd"/>
      <w:proofErr w:type="gramEnd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электронная почта, </w:t>
      </w:r>
      <w:proofErr w:type="spellStart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месенджеры</w:t>
      </w:r>
      <w:proofErr w:type="spellEnd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виртуальные музеи, выставки.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Используемые в работе цифровые платформы:</w:t>
      </w:r>
    </w:p>
    <w:tbl>
      <w:tblPr>
        <w:tblW w:w="9596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1"/>
        <w:gridCol w:w="4435"/>
      </w:tblGrid>
      <w:tr w:rsidR="00C071E7" w:rsidRPr="00C071E7" w:rsidTr="00C071E7"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платформы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Решаемые задачи</w:t>
            </w:r>
          </w:p>
        </w:tc>
      </w:tr>
      <w:tr w:rsidR="00C071E7" w:rsidRPr="00C071E7" w:rsidTr="00C071E7"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Электронный журнал «</w:t>
            </w:r>
            <w:proofErr w:type="spellStart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ЭлЖур</w:t>
            </w:r>
            <w:proofErr w:type="spellEnd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Довести до сведения учащихся и их родителей результаты успеваемости. Своевременное информирование</w:t>
            </w:r>
          </w:p>
        </w:tc>
      </w:tr>
      <w:tr w:rsidR="00C071E7" w:rsidRPr="00C071E7" w:rsidTr="00C071E7"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Онлайнплатформа</w:t>
            </w:r>
            <w:proofErr w:type="spellEnd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прохождения уроков </w:t>
            </w:r>
            <w:proofErr w:type="spellStart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Учи.ру</w:t>
            </w:r>
            <w:proofErr w:type="spellEnd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учениками легче усваивается учебный материал. Участники олимпиад сразу видят результат и получают мгновенно диплом</w:t>
            </w:r>
          </w:p>
        </w:tc>
      </w:tr>
      <w:tr w:rsidR="00C071E7" w:rsidRPr="00C071E7" w:rsidTr="00C071E7"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образовательный портал «</w:t>
            </w:r>
            <w:proofErr w:type="spellStart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Инфоурок</w:t>
            </w:r>
            <w:proofErr w:type="spellEnd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информации</w:t>
            </w:r>
          </w:p>
        </w:tc>
      </w:tr>
      <w:tr w:rsidR="00C071E7" w:rsidRPr="00C071E7" w:rsidTr="00C071E7"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сеть работников образования (nsportal.ru)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Поиск и обмен информации</w:t>
            </w:r>
          </w:p>
        </w:tc>
      </w:tr>
      <w:tr w:rsidR="00C071E7" w:rsidRPr="00C071E7" w:rsidTr="00C071E7"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proofErr w:type="spellStart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сайтКИПК</w:t>
            </w:r>
            <w:proofErr w:type="spellEnd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(http://www.kip k.ru/)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Курсы повышения квалификации, </w:t>
            </w:r>
            <w:proofErr w:type="spellStart"/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</w:p>
        </w:tc>
      </w:tr>
      <w:tr w:rsidR="00C071E7" w:rsidRPr="00C071E7" w:rsidTr="00C071E7">
        <w:tc>
          <w:tcPr>
            <w:tcW w:w="51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сайт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44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071E7" w:rsidRPr="00C071E7" w:rsidRDefault="00C071E7" w:rsidP="00C071E7">
            <w:pPr>
              <w:spacing w:after="0" w:line="240" w:lineRule="auto"/>
              <w:rPr>
                <w:rFonts w:ascii="Calibri" w:eastAsia="Times New Roman" w:hAnsi="Calibri" w:cs="Arial"/>
                <w:color w:val="000000"/>
                <w:lang w:eastAsia="ru-RU"/>
              </w:rPr>
            </w:pPr>
            <w:r w:rsidRPr="00C071E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интереса. Информирование</w:t>
            </w:r>
          </w:p>
        </w:tc>
      </w:tr>
    </w:tbl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Материально- техническое обеспечение при использовании </w:t>
      </w:r>
      <w:r w:rsidRPr="00C071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ЦОС на уроках включает: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Экран+ проектор, компьютер, </w:t>
      </w:r>
      <w:proofErr w:type="spellStart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ноотбук</w:t>
      </w:r>
      <w:proofErr w:type="spellEnd"/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принтер, электронный микроскоп, видеокамера.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Нормативно-правовое </w:t>
      </w:r>
      <w:proofErr w:type="gramStart"/>
      <w:r w:rsidRPr="00C071E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обеспечение :</w:t>
      </w:r>
      <w:proofErr w:type="gramEnd"/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Федеральный проект «Цифровая школа»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Государственная программа Российской Федерации «Развитие образования»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-Проект «Российская электронная школа»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Закон РФ «Об образовании в Российской Федерации» от 29 декабря 2012 г. N 273-ФЗ;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Национальная образовательная инициатива «Наша новая школа» (утверждена Президентом РФ от 04.02.2010 г.</w:t>
      </w:r>
    </w:p>
    <w:p w:rsidR="00C071E7" w:rsidRPr="00C071E7" w:rsidRDefault="00C071E7" w:rsidP="00C071E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071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Концепция долгосрочного социально-экономического развития Российской Федерации до 2020 года (распоряжение Правительства РФ от 17.11.2008 г. №1662-р); - Указ Президента Российской Федерации от 07.05.2012 г. №599 «О мерах по реализации государственной политики в области образования и науки».</w:t>
      </w:r>
    </w:p>
    <w:p w:rsidR="001A4954" w:rsidRDefault="001A4954"/>
    <w:sectPr w:rsidR="001A49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1E7"/>
    <w:rsid w:val="001A4954"/>
    <w:rsid w:val="003264C2"/>
    <w:rsid w:val="00613C04"/>
    <w:rsid w:val="00C07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24299"/>
  <w15:chartTrackingRefBased/>
  <w15:docId w15:val="{3EFC7CC1-4DA3-4BC3-B877-066EB0514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6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840</Words>
  <Characters>4788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Малика</dc:creator>
  <cp:keywords/>
  <dc:description/>
  <cp:lastModifiedBy>Малика</cp:lastModifiedBy>
  <cp:revision>3</cp:revision>
  <dcterms:created xsi:type="dcterms:W3CDTF">2022-12-19T07:05:00Z</dcterms:created>
  <dcterms:modified xsi:type="dcterms:W3CDTF">2022-12-19T07:19:00Z</dcterms:modified>
</cp:coreProperties>
</file>