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09A" w:rsidRPr="006A609A" w:rsidRDefault="006A609A" w:rsidP="006A609A">
      <w:pPr>
        <w:spacing w:before="600" w:after="150" w:line="240" w:lineRule="auto"/>
        <w:outlineLvl w:val="0"/>
        <w:rPr>
          <w:rFonts w:ascii="Times New Roman" w:eastAsia="Times New Roman" w:hAnsi="Times New Roman" w:cs="Times New Roman"/>
          <w:b/>
          <w:bCs/>
          <w:color w:val="222222"/>
          <w:spacing w:val="-15"/>
          <w:kern w:val="36"/>
          <w:sz w:val="24"/>
          <w:szCs w:val="24"/>
        </w:rPr>
      </w:pPr>
      <w:r w:rsidRPr="006A609A">
        <w:rPr>
          <w:rFonts w:ascii="Times New Roman" w:eastAsia="Times New Roman" w:hAnsi="Times New Roman" w:cs="Times New Roman"/>
          <w:b/>
          <w:bCs/>
          <w:color w:val="222222"/>
          <w:spacing w:val="-15"/>
          <w:kern w:val="36"/>
          <w:sz w:val="24"/>
          <w:szCs w:val="24"/>
        </w:rPr>
        <w:t>Постановление</w:t>
      </w:r>
    </w:p>
    <w:p w:rsidR="006A609A" w:rsidRPr="006A609A" w:rsidRDefault="006A609A" w:rsidP="006A609A">
      <w:pPr>
        <w:spacing w:before="150" w:after="300" w:line="240" w:lineRule="auto"/>
        <w:outlineLvl w:val="1"/>
        <w:rPr>
          <w:rFonts w:ascii="Times New Roman" w:eastAsia="Times New Roman" w:hAnsi="Times New Roman" w:cs="Times New Roman"/>
          <w:color w:val="222222"/>
          <w:spacing w:val="-6"/>
          <w:sz w:val="24"/>
          <w:szCs w:val="24"/>
        </w:rPr>
      </w:pPr>
      <w:r w:rsidRPr="006A609A">
        <w:rPr>
          <w:rFonts w:ascii="Times New Roman" w:eastAsia="Times New Roman" w:hAnsi="Times New Roman" w:cs="Times New Roman"/>
          <w:color w:val="222222"/>
          <w:spacing w:val="-6"/>
          <w:sz w:val="24"/>
          <w:szCs w:val="24"/>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соответствии с </w:t>
      </w:r>
      <w:hyperlink r:id="rId5" w:anchor="/document/99/901970787/XA00MDC2N5/" w:history="1">
        <w:r w:rsidRPr="006A609A">
          <w:rPr>
            <w:rFonts w:ascii="Times New Roman" w:eastAsia="Times New Roman" w:hAnsi="Times New Roman" w:cs="Times New Roman"/>
            <w:color w:val="01745C"/>
            <w:sz w:val="20"/>
            <w:szCs w:val="20"/>
          </w:rPr>
          <w:t>пунктом 4 части 2 статьи 5 Федерального закона "О противодействии терроризму"</w:t>
        </w:r>
      </w:hyperlink>
      <w:r w:rsidRPr="006A609A">
        <w:rPr>
          <w:rFonts w:ascii="Times New Roman" w:eastAsia="Times New Roman" w:hAnsi="Times New Roman" w:cs="Times New Roman"/>
          <w:color w:val="222222"/>
          <w:sz w:val="20"/>
          <w:szCs w:val="20"/>
        </w:rPr>
        <w:t> Правительство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постановляет:</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Утвердить прилагаемые:</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hyperlink r:id="rId6" w:anchor="/document/99/560916143/XA00M6G2N3/" w:tgtFrame="_self" w:history="1">
        <w:r w:rsidRPr="006A609A">
          <w:rPr>
            <w:rFonts w:ascii="Times New Roman" w:eastAsia="Times New Roman" w:hAnsi="Times New Roman" w:cs="Times New Roman"/>
            <w:color w:val="01745C"/>
            <w:sz w:val="20"/>
            <w:szCs w:val="20"/>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hyperlink>
      <w:r w:rsidRPr="006A609A">
        <w:rPr>
          <w:rFonts w:ascii="Times New Roman" w:eastAsia="Times New Roman" w:hAnsi="Times New Roman" w:cs="Times New Roman"/>
          <w:color w:val="222222"/>
          <w:sz w:val="20"/>
          <w:szCs w:val="20"/>
        </w:rPr>
        <w:t>;</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hyperlink r:id="rId7" w:anchor="/document/99/560916143/XA00MCE2NR/" w:tgtFrame="_self" w:history="1">
        <w:r w:rsidRPr="006A609A">
          <w:rPr>
            <w:rFonts w:ascii="Times New Roman" w:eastAsia="Times New Roman" w:hAnsi="Times New Roman" w:cs="Times New Roman"/>
            <w:color w:val="01745C"/>
            <w:sz w:val="20"/>
            <w:szCs w:val="20"/>
          </w:rPr>
          <w:t>форму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hyperlink>
      <w:r w:rsidRPr="006A609A">
        <w:rPr>
          <w:rFonts w:ascii="Times New Roman" w:eastAsia="Times New Roman" w:hAnsi="Times New Roman" w:cs="Times New Roman"/>
          <w:color w:val="222222"/>
          <w:sz w:val="20"/>
          <w:szCs w:val="20"/>
        </w:rPr>
        <w:t>.</w:t>
      </w:r>
    </w:p>
    <w:p w:rsidR="006A609A" w:rsidRPr="006A609A" w:rsidRDefault="006A609A" w:rsidP="006A609A">
      <w:pPr>
        <w:spacing w:after="100" w:afterAutospacing="1" w:line="240" w:lineRule="auto"/>
        <w:jc w:val="right"/>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Председатель Правительства</w:t>
      </w:r>
      <w:r w:rsidRPr="006A609A">
        <w:rPr>
          <w:rFonts w:ascii="Times New Roman" w:eastAsia="Times New Roman" w:hAnsi="Times New Roman" w:cs="Times New Roman"/>
          <w:color w:val="222222"/>
          <w:sz w:val="20"/>
          <w:szCs w:val="20"/>
        </w:rPr>
        <w:br/>
        <w:t>Российской Федерации</w:t>
      </w:r>
      <w:r w:rsidRPr="006A609A">
        <w:rPr>
          <w:rFonts w:ascii="Times New Roman" w:eastAsia="Times New Roman" w:hAnsi="Times New Roman" w:cs="Times New Roman"/>
          <w:color w:val="222222"/>
          <w:sz w:val="20"/>
          <w:szCs w:val="20"/>
        </w:rPr>
        <w:br/>
        <w:t>Д.Медведев</w:t>
      </w:r>
    </w:p>
    <w:p w:rsidR="006A609A" w:rsidRPr="006A609A" w:rsidRDefault="006A609A" w:rsidP="006A609A">
      <w:pPr>
        <w:spacing w:after="100" w:afterAutospacing="1" w:line="240" w:lineRule="auto"/>
        <w:jc w:val="right"/>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УТВЕРЖДЕНЫ</w:t>
      </w:r>
      <w:r w:rsidRPr="006A609A">
        <w:rPr>
          <w:rFonts w:ascii="Times New Roman" w:eastAsia="Times New Roman" w:hAnsi="Times New Roman" w:cs="Times New Roman"/>
          <w:color w:val="222222"/>
          <w:sz w:val="20"/>
          <w:szCs w:val="20"/>
        </w:rPr>
        <w:br/>
        <w:t>постановлением Правительства</w:t>
      </w:r>
      <w:r w:rsidRPr="006A609A">
        <w:rPr>
          <w:rFonts w:ascii="Times New Roman" w:eastAsia="Times New Roman" w:hAnsi="Times New Roman" w:cs="Times New Roman"/>
          <w:color w:val="222222"/>
          <w:sz w:val="20"/>
          <w:szCs w:val="20"/>
        </w:rPr>
        <w:br/>
        <w:t>Российской Федерации</w:t>
      </w:r>
      <w:r w:rsidRPr="006A609A">
        <w:rPr>
          <w:rFonts w:ascii="Times New Roman" w:eastAsia="Times New Roman" w:hAnsi="Times New Roman" w:cs="Times New Roman"/>
          <w:color w:val="222222"/>
          <w:sz w:val="20"/>
          <w:szCs w:val="20"/>
        </w:rPr>
        <w:br/>
        <w:t>от 2 августа 2019 года № 1006</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I. Общие положения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1. </w:t>
      </w:r>
      <w:proofErr w:type="gramStart"/>
      <w:r w:rsidRPr="006A609A">
        <w:rPr>
          <w:rFonts w:ascii="Times New Roman" w:eastAsia="Times New Roman" w:hAnsi="Times New Roman" w:cs="Times New Roman"/>
          <w:color w:val="222222"/>
          <w:sz w:val="20"/>
          <w:szCs w:val="20"/>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2. </w:t>
      </w:r>
      <w:proofErr w:type="gramStart"/>
      <w:r w:rsidRPr="006A609A">
        <w:rPr>
          <w:rFonts w:ascii="Times New Roman" w:eastAsia="Times New Roman" w:hAnsi="Times New Roman" w:cs="Times New Roman"/>
          <w:color w:val="222222"/>
          <w:sz w:val="20"/>
          <w:szCs w:val="20"/>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w:t>
      </w:r>
      <w:proofErr w:type="gramEnd"/>
      <w:r w:rsidRPr="006A609A">
        <w:rPr>
          <w:rFonts w:ascii="Times New Roman" w:eastAsia="Times New Roman" w:hAnsi="Times New Roman" w:cs="Times New Roman"/>
          <w:color w:val="222222"/>
          <w:sz w:val="20"/>
          <w:szCs w:val="20"/>
        </w:rPr>
        <w:t xml:space="preserve">, </w:t>
      </w:r>
      <w:proofErr w:type="gramStart"/>
      <w:r w:rsidRPr="006A609A">
        <w:rPr>
          <w:rFonts w:ascii="Times New Roman" w:eastAsia="Times New Roman" w:hAnsi="Times New Roman" w:cs="Times New Roman"/>
          <w:color w:val="222222"/>
          <w:sz w:val="20"/>
          <w:szCs w:val="20"/>
        </w:rPr>
        <w:t>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3. Настоящие требования не распространяются: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на объекты (территории), подлежащие обязательной охране войсками национальной гвардии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оборудованием и эксплуатацией указанных инженерно-технических средств охраны;</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в) на объекты (территории), </w:t>
      </w:r>
      <w:proofErr w:type="gramStart"/>
      <w:r w:rsidRPr="006A609A">
        <w:rPr>
          <w:rFonts w:ascii="Times New Roman" w:eastAsia="Times New Roman" w:hAnsi="Times New Roman" w:cs="Times New Roman"/>
          <w:color w:val="222222"/>
          <w:sz w:val="20"/>
          <w:szCs w:val="20"/>
        </w:rPr>
        <w:t>требования</w:t>
      </w:r>
      <w:proofErr w:type="gramEnd"/>
      <w:r w:rsidRPr="006A609A">
        <w:rPr>
          <w:rFonts w:ascii="Times New Roman" w:eastAsia="Times New Roman" w:hAnsi="Times New Roman" w:cs="Times New Roman"/>
          <w:color w:val="222222"/>
          <w:sz w:val="20"/>
          <w:szCs w:val="20"/>
        </w:rPr>
        <w:t xml:space="preserve"> к антитеррористической защищенности которых утверждены иными актами Правительства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 Перечни объектов (территорий), подлежащих антитеррористической защите, определяются:</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II. Категорирование объектов и порядок его проведения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7. </w:t>
      </w:r>
      <w:proofErr w:type="gramStart"/>
      <w:r w:rsidRPr="006A609A">
        <w:rPr>
          <w:rFonts w:ascii="Times New Roman" w:eastAsia="Times New Roman" w:hAnsi="Times New Roman" w:cs="Times New Roman"/>
          <w:color w:val="222222"/>
          <w:sz w:val="20"/>
          <w:szCs w:val="20"/>
        </w:rPr>
        <w:t>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roofErr w:type="gramEnd"/>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 xml:space="preserve">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w:t>
      </w:r>
      <w:proofErr w:type="gramStart"/>
      <w:r w:rsidRPr="006A609A">
        <w:rPr>
          <w:rFonts w:ascii="Times New Roman" w:eastAsia="Times New Roman" w:hAnsi="Times New Roman" w:cs="Times New Roman"/>
          <w:color w:val="222222"/>
          <w:sz w:val="20"/>
          <w:szCs w:val="20"/>
        </w:rPr>
        <w:t>равным</w:t>
      </w:r>
      <w:proofErr w:type="gramEnd"/>
      <w:r w:rsidRPr="006A609A">
        <w:rPr>
          <w:rFonts w:ascii="Times New Roman" w:eastAsia="Times New Roman" w:hAnsi="Times New Roman" w:cs="Times New Roman"/>
          <w:color w:val="222222"/>
          <w:sz w:val="20"/>
          <w:szCs w:val="20"/>
        </w:rPr>
        <w:t xml:space="preserve"> балансовой стоимости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а) в отношении функционирующего (эксплуатируемого) объекта (территории) - в течение 2 месяцев со дня утверждения настоящих требований;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при вводе в эксплуатацию нового объекта (территории) - в течение 3 месяцев со дня окончания мероприятий по его вводу в эксплуатацию.</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9. Работа комиссии осуществляется в срок, не превышающий 30 рабочих дней со дня создания комиссии.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10. </w:t>
      </w:r>
      <w:proofErr w:type="gramStart"/>
      <w:r w:rsidRPr="006A609A">
        <w:rPr>
          <w:rFonts w:ascii="Times New Roman" w:eastAsia="Times New Roman" w:hAnsi="Times New Roman" w:cs="Times New Roman"/>
          <w:color w:val="222222"/>
          <w:sz w:val="20"/>
          <w:szCs w:val="20"/>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6A609A">
        <w:rPr>
          <w:rFonts w:ascii="Times New Roman" w:eastAsia="Times New Roman" w:hAnsi="Times New Roman" w:cs="Times New Roman"/>
          <w:color w:val="222222"/>
          <w:sz w:val="20"/>
          <w:szCs w:val="20"/>
        </w:rPr>
        <w:t>).</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11. Комиссия в ходе своей работы:</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проводит обследование объекта (территории) на предмет состояния его антитеррористической защищенности;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определяет степень угрозы совершения террористического акта на объекте (территории) и возможные последствия его совершения;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г) выявляет потенциально опасные участки объекта (территории), совершение террористического </w:t>
      </w:r>
      <w:proofErr w:type="gramStart"/>
      <w:r w:rsidRPr="006A609A">
        <w:rPr>
          <w:rFonts w:ascii="Times New Roman" w:eastAsia="Times New Roman" w:hAnsi="Times New Roman" w:cs="Times New Roman"/>
          <w:color w:val="222222"/>
          <w:sz w:val="20"/>
          <w:szCs w:val="20"/>
        </w:rPr>
        <w:t>акта</w:t>
      </w:r>
      <w:proofErr w:type="gramEnd"/>
      <w:r w:rsidRPr="006A609A">
        <w:rPr>
          <w:rFonts w:ascii="Times New Roman" w:eastAsia="Times New Roman" w:hAnsi="Times New Roman" w:cs="Times New Roman"/>
          <w:color w:val="222222"/>
          <w:sz w:val="20"/>
          <w:szCs w:val="20"/>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определяет категорию объекта (территории) или подтверждает (изменяет) ранее присвоенную категорию;</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12. В качестве критических элементов объекта (территории) рассматриваются: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зоны, конструктивные и технологические элементы объекта (территории), в том числе зданий, инженерных сооружений и коммуникаций;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элементы систем, узлы оборудования или устройств потенциально опасных установок на объекте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места использования или хранения опасных веществ и материалов на объекте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другие системы, элементы и коммуникации объекта (территории), необходимость защиты которых выявлена в процессе анализа их уязвимости.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13. Устанавливаются следующие категории опасности объектов (территорий) в зависимости от наличия приведенных критериев категорирования: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а) объекты (территории) первой категории опасности: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r>
      <w:proofErr w:type="gramStart"/>
      <w:r w:rsidRPr="006A609A">
        <w:rPr>
          <w:rFonts w:ascii="Times New Roman" w:eastAsia="Times New Roman" w:hAnsi="Times New Roman" w:cs="Times New Roman"/>
          <w:color w:val="222222"/>
          <w:sz w:val="20"/>
          <w:szCs w:val="20"/>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объекты (территории) второй категории опасности: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объекты (территории) третьей категории опасности: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r>
      <w:proofErr w:type="gramStart"/>
      <w:r w:rsidRPr="006A609A">
        <w:rPr>
          <w:rFonts w:ascii="Times New Roman" w:eastAsia="Times New Roman" w:hAnsi="Times New Roman" w:cs="Times New Roman"/>
          <w:color w:val="222222"/>
          <w:sz w:val="20"/>
          <w:szCs w:val="20"/>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объекты (территории) четвертой категории опасности: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8" w:anchor="/document/99/560916143/XA00M7C2MK/" w:tgtFrame="_self" w:history="1">
        <w:r w:rsidRPr="006A609A">
          <w:rPr>
            <w:rFonts w:ascii="Times New Roman" w:eastAsia="Times New Roman" w:hAnsi="Times New Roman" w:cs="Times New Roman"/>
            <w:color w:val="01745C"/>
            <w:sz w:val="20"/>
            <w:szCs w:val="20"/>
          </w:rPr>
          <w:t>пункте 13 настоящих требований.</w:t>
        </w:r>
      </w:hyperlink>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III. Мероприятия по обеспечению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17. Антитеррористическая защищенность объектов (территорий) обеспечивается путем осуществления комплекса мер, направленных:</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на воспрепятствование неправомерному проникновению на объекты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б) на выявление нарушителей установленных на объектах (территориях)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и (или) признаков подготовки или совершения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на пресечение попыток совершения террористических актов на объектах (территориях);</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на минимизацию возможных последствий совершения террористических актов на объектах (территориях) и ликвидацию угрозы их совершения;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18. Воспрепятствование неправомерному проникновению на объекты (территории) достигается посредством: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б) организации и обеспечения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контроля их функционирования;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своевременного предупреждения, выявления и пресечения действий лиц, направленных на совершение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обеспечения охраны объектов (территорий) и оснащения объектов (территорий) инженерно-техническими средствами и системами охраны;</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ж) осуществления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выполнением мероприятий по обеспечению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з</w:t>
      </w:r>
      <w:proofErr w:type="spellEnd"/>
      <w:r w:rsidRPr="006A609A">
        <w:rPr>
          <w:rFonts w:ascii="Times New Roman" w:eastAsia="Times New Roman" w:hAnsi="Times New Roman" w:cs="Times New Roman"/>
          <w:color w:val="222222"/>
          <w:sz w:val="20"/>
          <w:szCs w:val="20"/>
        </w:rPr>
        <w:t>)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19. Выявление потенциальных нарушителей установленных на объектах (территориях)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и (или) признаков подготовки или совершения террористического акта обеспечивается путем: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 xml:space="preserve">а) неукоснительного соблюдения на объектах (территориях)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в) принятия к нарушителям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мер ответственности, предусмотренных законодательством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исключения бесконтрольного пребывания на объектах (территориях) посторонних лиц и нахождения транспортных средств;</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gramStart"/>
      <w:r w:rsidRPr="006A609A">
        <w:rPr>
          <w:rFonts w:ascii="Times New Roman" w:eastAsia="Times New Roman" w:hAnsi="Times New Roman" w:cs="Times New Roman"/>
          <w:color w:val="222222"/>
          <w:sz w:val="20"/>
          <w:szCs w:val="20"/>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ж)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состоянием систем подземных коммуникаций, стоянок транспорта, складских помещений;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з</w:t>
      </w:r>
      <w:proofErr w:type="spellEnd"/>
      <w:r w:rsidRPr="006A609A">
        <w:rPr>
          <w:rFonts w:ascii="Times New Roman" w:eastAsia="Times New Roman" w:hAnsi="Times New Roman" w:cs="Times New Roman"/>
          <w:color w:val="222222"/>
          <w:sz w:val="20"/>
          <w:szCs w:val="20"/>
        </w:rP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20. Пресечение попыток совершения террористических актов на объектах (территориях) достигается посредством: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а) организации и обеспечения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на объектах (территориях);</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gramStart"/>
      <w:r w:rsidRPr="006A609A">
        <w:rPr>
          <w:rFonts w:ascii="Times New Roman" w:eastAsia="Times New Roman" w:hAnsi="Times New Roman" w:cs="Times New Roman"/>
          <w:color w:val="222222"/>
          <w:sz w:val="20"/>
          <w:szCs w:val="20"/>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организации санкционированного допуска на объекты (территории) посетителей и автотранспортных средств;</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ж) осуществления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состоянием помещений, используемых для проведения мероприятий с массовым пребыванием людей;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з</w:t>
      </w:r>
      <w:proofErr w:type="spellEnd"/>
      <w:r w:rsidRPr="006A609A">
        <w:rPr>
          <w:rFonts w:ascii="Times New Roman" w:eastAsia="Times New Roman" w:hAnsi="Times New Roman" w:cs="Times New Roman"/>
          <w:color w:val="222222"/>
          <w:sz w:val="20"/>
          <w:szCs w:val="20"/>
        </w:rPr>
        <w:t>)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21. Минимизация возможных последствий и ликвидация угрозы террористических актов на объектах (территориях) достигается посредством: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обучения работников объекта (территории) действиям в условиях угрозы совершения или при совершении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организации санкционированного допуска на объекты (территории) посетителей и автотранспортных средств;</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г) осуществления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состоянием помещений, используемых для проведения мероприятий с массовым пребыванием людей.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в) обеспечение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и осуществление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их функционированием;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з</w:t>
      </w:r>
      <w:proofErr w:type="spellEnd"/>
      <w:r w:rsidRPr="006A609A">
        <w:rPr>
          <w:rFonts w:ascii="Times New Roman" w:eastAsia="Times New Roman" w:hAnsi="Times New Roman" w:cs="Times New Roman"/>
          <w:color w:val="222222"/>
          <w:sz w:val="20"/>
          <w:szCs w:val="20"/>
        </w:rPr>
        <w:t>) проведение учений и тренировок по реализации планов обеспечения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gramStart"/>
      <w:r w:rsidRPr="006A609A">
        <w:rPr>
          <w:rFonts w:ascii="Times New Roman" w:eastAsia="Times New Roman" w:hAnsi="Times New Roman" w:cs="Times New Roman"/>
          <w:color w:val="222222"/>
          <w:sz w:val="20"/>
          <w:szCs w:val="20"/>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6A609A">
        <w:rPr>
          <w:rFonts w:ascii="Times New Roman" w:eastAsia="Times New Roman" w:hAnsi="Times New Roman" w:cs="Times New Roman"/>
          <w:color w:val="222222"/>
          <w:sz w:val="20"/>
          <w:szCs w:val="20"/>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м) оснащение объектов (территорий) системой наружного освещения;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н</w:t>
      </w:r>
      <w:proofErr w:type="spellEnd"/>
      <w:r w:rsidRPr="006A609A">
        <w:rPr>
          <w:rFonts w:ascii="Times New Roman" w:eastAsia="Times New Roman" w:hAnsi="Times New Roman" w:cs="Times New Roman"/>
          <w:color w:val="222222"/>
          <w:sz w:val="20"/>
          <w:szCs w:val="20"/>
        </w:rPr>
        <w:t>)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25. В отношении объектов (территорий) третьей категории опасности дополнительно к мероприятиям, предусмотренным </w:t>
      </w:r>
      <w:hyperlink r:id="rId9" w:anchor="/document/99/560916143/XA00M722MT/" w:tgtFrame="_self" w:history="1">
        <w:r w:rsidRPr="006A609A">
          <w:rPr>
            <w:rFonts w:ascii="Times New Roman" w:eastAsia="Times New Roman" w:hAnsi="Times New Roman" w:cs="Times New Roman"/>
            <w:color w:val="01745C"/>
            <w:sz w:val="20"/>
            <w:szCs w:val="20"/>
          </w:rPr>
          <w:t>пунктом 24 настоящих требований</w:t>
        </w:r>
      </w:hyperlink>
      <w:r w:rsidRPr="006A609A">
        <w:rPr>
          <w:rFonts w:ascii="Times New Roman" w:eastAsia="Times New Roman" w:hAnsi="Times New Roman" w:cs="Times New Roman"/>
          <w:color w:val="222222"/>
          <w:sz w:val="20"/>
          <w:szCs w:val="20"/>
        </w:rPr>
        <w:t>, осуществляются следующие мероприятия: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оснащение объектов (территорий) системами видеонаблюдения, охранной сигнализации;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оборудование основных входов в здания, входящие в состав объектов (территорий), контрольно-пропускными пунктами (постами охраны);</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оснащение объектов (территорий) стационарными или ручными металлоискателями.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26. В отношении объектов (территорий) второй категории опасности дополнительно к мероприятиям, предусмотренным </w:t>
      </w:r>
      <w:hyperlink r:id="rId10" w:anchor="/document/99/560916143/XA00M722MT/" w:tgtFrame="_self" w:history="1">
        <w:r w:rsidRPr="006A609A">
          <w:rPr>
            <w:rFonts w:ascii="Times New Roman" w:eastAsia="Times New Roman" w:hAnsi="Times New Roman" w:cs="Times New Roman"/>
            <w:color w:val="01745C"/>
            <w:sz w:val="20"/>
            <w:szCs w:val="20"/>
          </w:rPr>
          <w:t>пунктами 24</w:t>
        </w:r>
      </w:hyperlink>
      <w:r w:rsidRPr="006A609A">
        <w:rPr>
          <w:rFonts w:ascii="Times New Roman" w:eastAsia="Times New Roman" w:hAnsi="Times New Roman" w:cs="Times New Roman"/>
          <w:color w:val="222222"/>
          <w:sz w:val="20"/>
          <w:szCs w:val="20"/>
        </w:rPr>
        <w:t> и </w:t>
      </w:r>
      <w:hyperlink r:id="rId11" w:anchor="/document/99/560916143/XA00MFE2O5/" w:tgtFrame="_self" w:history="1">
        <w:r w:rsidRPr="006A609A">
          <w:rPr>
            <w:rFonts w:ascii="Times New Roman" w:eastAsia="Times New Roman" w:hAnsi="Times New Roman" w:cs="Times New Roman"/>
            <w:color w:val="01745C"/>
            <w:sz w:val="20"/>
            <w:szCs w:val="20"/>
          </w:rPr>
          <w:t>25 настоящих требований</w:t>
        </w:r>
      </w:hyperlink>
      <w:r w:rsidRPr="006A609A">
        <w:rPr>
          <w:rFonts w:ascii="Times New Roman" w:eastAsia="Times New Roman" w:hAnsi="Times New Roman" w:cs="Times New Roman"/>
          <w:color w:val="222222"/>
          <w:sz w:val="20"/>
          <w:szCs w:val="20"/>
        </w:rPr>
        <w:t>, осуществляются следующие мероприятия: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оборудование объектов (территорий) системой контроля и управления доступом;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оснащение въездов на объект (территорию) воротами, обеспечивающими жесткую фиксацию их створок в закрытом положении.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27. В отношении объектов (территорий) первой категории опасности дополнительно к мероприятиям, предусмотренным </w:t>
      </w:r>
      <w:hyperlink r:id="rId12" w:anchor="/document/99/560916143/XA00M722MT/" w:tgtFrame="_self" w:history="1">
        <w:r w:rsidRPr="006A609A">
          <w:rPr>
            <w:rFonts w:ascii="Times New Roman" w:eastAsia="Times New Roman" w:hAnsi="Times New Roman" w:cs="Times New Roman"/>
            <w:color w:val="01745C"/>
            <w:sz w:val="20"/>
            <w:szCs w:val="20"/>
          </w:rPr>
          <w:t>пунктами 24</w:t>
        </w:r>
      </w:hyperlink>
      <w:r w:rsidRPr="006A609A">
        <w:rPr>
          <w:rFonts w:ascii="Times New Roman" w:eastAsia="Times New Roman" w:hAnsi="Times New Roman" w:cs="Times New Roman"/>
          <w:color w:val="222222"/>
          <w:sz w:val="20"/>
          <w:szCs w:val="20"/>
        </w:rPr>
        <w:t>, </w:t>
      </w:r>
      <w:hyperlink r:id="rId13" w:anchor="/document/99/560916143/XA00MFE2O5/" w:tgtFrame="_self" w:history="1">
        <w:r w:rsidRPr="006A609A">
          <w:rPr>
            <w:rFonts w:ascii="Times New Roman" w:eastAsia="Times New Roman" w:hAnsi="Times New Roman" w:cs="Times New Roman"/>
            <w:color w:val="01745C"/>
            <w:sz w:val="20"/>
            <w:szCs w:val="20"/>
          </w:rPr>
          <w:t>25</w:t>
        </w:r>
      </w:hyperlink>
      <w:r w:rsidRPr="006A609A">
        <w:rPr>
          <w:rFonts w:ascii="Times New Roman" w:eastAsia="Times New Roman" w:hAnsi="Times New Roman" w:cs="Times New Roman"/>
          <w:color w:val="222222"/>
          <w:sz w:val="20"/>
          <w:szCs w:val="20"/>
        </w:rPr>
        <w:t> и </w:t>
      </w:r>
      <w:hyperlink r:id="rId14" w:anchor="/document/99/560916143/XA00ME82NU/" w:tgtFrame="_self" w:history="1">
        <w:r w:rsidRPr="006A609A">
          <w:rPr>
            <w:rFonts w:ascii="Times New Roman" w:eastAsia="Times New Roman" w:hAnsi="Times New Roman" w:cs="Times New Roman"/>
            <w:color w:val="01745C"/>
            <w:sz w:val="20"/>
            <w:szCs w:val="20"/>
          </w:rPr>
          <w:t>26 настоящих требований</w:t>
        </w:r>
      </w:hyperlink>
      <w:r w:rsidRPr="006A609A">
        <w:rPr>
          <w:rFonts w:ascii="Times New Roman" w:eastAsia="Times New Roman" w:hAnsi="Times New Roman" w:cs="Times New Roman"/>
          <w:color w:val="222222"/>
          <w:sz w:val="20"/>
          <w:szCs w:val="20"/>
        </w:rPr>
        <w:t>, осуществляются следующие мероприятия: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оборудование контрольно-пропускных пунктов при входе (въезде) на прилегающую территорию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б) оснащение въездов на объект (территорию) средствами снижения скорости и (или) </w:t>
      </w:r>
      <w:proofErr w:type="spellStart"/>
      <w:r w:rsidRPr="006A609A">
        <w:rPr>
          <w:rFonts w:ascii="Times New Roman" w:eastAsia="Times New Roman" w:hAnsi="Times New Roman" w:cs="Times New Roman"/>
          <w:color w:val="222222"/>
          <w:sz w:val="20"/>
          <w:szCs w:val="20"/>
        </w:rPr>
        <w:t>противотаранными</w:t>
      </w:r>
      <w:proofErr w:type="spellEnd"/>
      <w:r w:rsidRPr="006A609A">
        <w:rPr>
          <w:rFonts w:ascii="Times New Roman" w:eastAsia="Times New Roman" w:hAnsi="Times New Roman" w:cs="Times New Roman"/>
          <w:color w:val="222222"/>
          <w:sz w:val="20"/>
          <w:szCs w:val="20"/>
        </w:rPr>
        <w:t xml:space="preserve"> устройствами.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28. </w:t>
      </w:r>
      <w:proofErr w:type="gramStart"/>
      <w:r w:rsidRPr="006A609A">
        <w:rPr>
          <w:rFonts w:ascii="Times New Roman" w:eastAsia="Times New Roman" w:hAnsi="Times New Roman" w:cs="Times New Roman"/>
          <w:color w:val="222222"/>
          <w:sz w:val="20"/>
          <w:szCs w:val="20"/>
        </w:rPr>
        <w:t>При изменении уровней террористической опасности, вводимых в соответствии с </w:t>
      </w:r>
      <w:hyperlink r:id="rId15" w:anchor="/document/99/902352499/XA00M7G2MM/" w:history="1">
        <w:r w:rsidRPr="006A609A">
          <w:rPr>
            <w:rFonts w:ascii="Times New Roman" w:eastAsia="Times New Roman" w:hAnsi="Times New Roman" w:cs="Times New Roman"/>
            <w:color w:val="01745C"/>
            <w:sz w:val="20"/>
            <w:szCs w:val="20"/>
          </w:rPr>
          <w:t>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6A609A">
        <w:rPr>
          <w:rFonts w:ascii="Times New Roman" w:eastAsia="Times New Roman" w:hAnsi="Times New Roman" w:cs="Times New Roman"/>
          <w:color w:val="222222"/>
          <w:sz w:val="20"/>
          <w:szCs w:val="20"/>
        </w:rPr>
        <w:t>,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6A609A">
        <w:rPr>
          <w:rFonts w:ascii="Times New Roman" w:eastAsia="Times New Roman" w:hAnsi="Times New Roman" w:cs="Times New Roman"/>
          <w:color w:val="222222"/>
          <w:sz w:val="20"/>
          <w:szCs w:val="20"/>
        </w:rPr>
        <w:t xml:space="preserve"> режима усиления противодействия терроризму, </w:t>
      </w:r>
      <w:proofErr w:type="gramStart"/>
      <w:r w:rsidRPr="006A609A">
        <w:rPr>
          <w:rFonts w:ascii="Times New Roman" w:eastAsia="Times New Roman" w:hAnsi="Times New Roman" w:cs="Times New Roman"/>
          <w:color w:val="222222"/>
          <w:sz w:val="20"/>
          <w:szCs w:val="20"/>
        </w:rPr>
        <w:t>включающий</w:t>
      </w:r>
      <w:proofErr w:type="gramEnd"/>
      <w:r w:rsidRPr="006A609A">
        <w:rPr>
          <w:rFonts w:ascii="Times New Roman" w:eastAsia="Times New Roman" w:hAnsi="Times New Roman" w:cs="Times New Roman"/>
          <w:color w:val="222222"/>
          <w:sz w:val="20"/>
          <w:szCs w:val="20"/>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29. Инженерная защита объектов (территорий) осуществляется в соответствии с </w:t>
      </w:r>
      <w:hyperlink r:id="rId16" w:anchor="/document/99/902192610/XA00M6G2N3/" w:history="1">
        <w:r w:rsidRPr="006A609A">
          <w:rPr>
            <w:rFonts w:ascii="Times New Roman" w:eastAsia="Times New Roman" w:hAnsi="Times New Roman" w:cs="Times New Roman"/>
            <w:color w:val="01745C"/>
            <w:sz w:val="20"/>
            <w:szCs w:val="20"/>
          </w:rPr>
          <w:t>Федеральным законом "Технический регламент о безопасности зданий и сооружений"</w:t>
        </w:r>
      </w:hyperlink>
      <w:r w:rsidRPr="006A609A">
        <w:rPr>
          <w:rFonts w:ascii="Times New Roman" w:eastAsia="Times New Roman" w:hAnsi="Times New Roman" w:cs="Times New Roman"/>
          <w:color w:val="222222"/>
          <w:sz w:val="20"/>
          <w:szCs w:val="20"/>
        </w:rPr>
        <w:t>.</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Системы оповещения и управления эвакуацией людей должны быть автономными и оборудованы источниками бесперебойного электропитания.</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6A609A">
        <w:rPr>
          <w:rFonts w:ascii="Times New Roman" w:eastAsia="Times New Roman" w:hAnsi="Times New Roman" w:cs="Times New Roman"/>
          <w:color w:val="222222"/>
          <w:sz w:val="20"/>
          <w:szCs w:val="20"/>
        </w:rPr>
        <w:t>оповещателями</w:t>
      </w:r>
      <w:proofErr w:type="spellEnd"/>
      <w:r w:rsidRPr="006A609A">
        <w:rPr>
          <w:rFonts w:ascii="Times New Roman" w:eastAsia="Times New Roman" w:hAnsi="Times New Roman" w:cs="Times New Roman"/>
          <w:color w:val="222222"/>
          <w:sz w:val="20"/>
          <w:szCs w:val="20"/>
        </w:rPr>
        <w:t xml:space="preserve">, должен быть выше допустимого уровня шума. Речевые </w:t>
      </w:r>
      <w:proofErr w:type="spellStart"/>
      <w:r w:rsidRPr="006A609A">
        <w:rPr>
          <w:rFonts w:ascii="Times New Roman" w:eastAsia="Times New Roman" w:hAnsi="Times New Roman" w:cs="Times New Roman"/>
          <w:color w:val="222222"/>
          <w:sz w:val="20"/>
          <w:szCs w:val="20"/>
        </w:rPr>
        <w:t>оповещатели</w:t>
      </w:r>
      <w:proofErr w:type="spellEnd"/>
      <w:r w:rsidRPr="006A609A">
        <w:rPr>
          <w:rFonts w:ascii="Times New Roman" w:eastAsia="Times New Roman" w:hAnsi="Times New Roman" w:cs="Times New Roman"/>
          <w:color w:val="222222"/>
          <w:sz w:val="20"/>
          <w:szCs w:val="20"/>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IV. </w:t>
      </w:r>
      <w:proofErr w:type="gramStart"/>
      <w:r w:rsidRPr="006A609A">
        <w:rPr>
          <w:rFonts w:ascii="Times New Roman" w:eastAsia="Times New Roman" w:hAnsi="Times New Roman" w:cs="Times New Roman"/>
          <w:b/>
          <w:bCs/>
          <w:color w:val="222222"/>
          <w:sz w:val="20"/>
          <w:szCs w:val="20"/>
        </w:rPr>
        <w:t>Контроль за</w:t>
      </w:r>
      <w:proofErr w:type="gramEnd"/>
      <w:r w:rsidRPr="006A609A">
        <w:rPr>
          <w:rFonts w:ascii="Times New Roman" w:eastAsia="Times New Roman" w:hAnsi="Times New Roman" w:cs="Times New Roman"/>
          <w:b/>
          <w:bCs/>
          <w:color w:val="222222"/>
          <w:sz w:val="20"/>
          <w:szCs w:val="20"/>
        </w:rPr>
        <w:t xml:space="preserve"> выполнением требований к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32. </w:t>
      </w:r>
      <w:proofErr w:type="gramStart"/>
      <w:r w:rsidRPr="006A609A">
        <w:rPr>
          <w:rFonts w:ascii="Times New Roman" w:eastAsia="Times New Roman" w:hAnsi="Times New Roman" w:cs="Times New Roman"/>
          <w:color w:val="222222"/>
          <w:sz w:val="20"/>
          <w:szCs w:val="20"/>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б) оценки </w:t>
      </w:r>
      <w:proofErr w:type="gramStart"/>
      <w:r w:rsidRPr="006A609A">
        <w:rPr>
          <w:rFonts w:ascii="Times New Roman" w:eastAsia="Times New Roman" w:hAnsi="Times New Roman" w:cs="Times New Roman"/>
          <w:color w:val="222222"/>
          <w:sz w:val="20"/>
          <w:szCs w:val="20"/>
        </w:rPr>
        <w:t>эффективности использования систем обеспечения антитеррористической защищенности</w:t>
      </w:r>
      <w:proofErr w:type="gramEnd"/>
      <w:r w:rsidRPr="006A609A">
        <w:rPr>
          <w:rFonts w:ascii="Times New Roman" w:eastAsia="Times New Roman" w:hAnsi="Times New Roman" w:cs="Times New Roman"/>
          <w:color w:val="222222"/>
          <w:sz w:val="20"/>
          <w:szCs w:val="20"/>
        </w:rPr>
        <w:t xml:space="preserve"> объектов (территорий) и реализации требований к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6A609A">
        <w:rPr>
          <w:rFonts w:ascii="Times New Roman" w:eastAsia="Times New Roman" w:hAnsi="Times New Roman" w:cs="Times New Roman"/>
          <w:color w:val="222222"/>
          <w:sz w:val="20"/>
          <w:szCs w:val="20"/>
        </w:rPr>
        <w:t>позднее</w:t>
      </w:r>
      <w:proofErr w:type="gramEnd"/>
      <w:r w:rsidRPr="006A609A">
        <w:rPr>
          <w:rFonts w:ascii="Times New Roman" w:eastAsia="Times New Roman" w:hAnsi="Times New Roman" w:cs="Times New Roman"/>
          <w:color w:val="222222"/>
          <w:sz w:val="20"/>
          <w:szCs w:val="20"/>
        </w:rPr>
        <w:t xml:space="preserve"> чем за 30 дней до начала ее проведения посредством направления копии соответствующего приказа (распоряжения).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35. </w:t>
      </w:r>
      <w:proofErr w:type="gramStart"/>
      <w:r w:rsidRPr="006A609A">
        <w:rPr>
          <w:rFonts w:ascii="Times New Roman" w:eastAsia="Times New Roman" w:hAnsi="Times New Roman" w:cs="Times New Roman"/>
          <w:color w:val="222222"/>
          <w:sz w:val="20"/>
          <w:szCs w:val="20"/>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при необходимости актуализации паспорта безопасности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в) в целях осуществления </w:t>
      </w:r>
      <w:proofErr w:type="gramStart"/>
      <w:r w:rsidRPr="006A609A">
        <w:rPr>
          <w:rFonts w:ascii="Times New Roman" w:eastAsia="Times New Roman" w:hAnsi="Times New Roman" w:cs="Times New Roman"/>
          <w:color w:val="222222"/>
          <w:sz w:val="20"/>
          <w:szCs w:val="20"/>
        </w:rPr>
        <w:t>контроля за</w:t>
      </w:r>
      <w:proofErr w:type="gramEnd"/>
      <w:r w:rsidRPr="006A609A">
        <w:rPr>
          <w:rFonts w:ascii="Times New Roman" w:eastAsia="Times New Roman" w:hAnsi="Times New Roman" w:cs="Times New Roman"/>
          <w:color w:val="222222"/>
          <w:sz w:val="20"/>
          <w:szCs w:val="20"/>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36. Срок проведения проверки антитеррористической защищенности объекта (территории) не может превышать 5 рабочих дней.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w:t>
      </w:r>
      <w:r w:rsidRPr="006A609A">
        <w:rPr>
          <w:rFonts w:ascii="Times New Roman" w:eastAsia="Times New Roman" w:hAnsi="Times New Roman" w:cs="Times New Roman"/>
          <w:color w:val="222222"/>
          <w:sz w:val="20"/>
          <w:szCs w:val="20"/>
        </w:rPr>
        <w:lastRenderedPageBreak/>
        <w:t>антитеррористической защищенности объекта (территории), выявленных недостатков и предложений по их устранению.</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r>
      <w:proofErr w:type="gramStart"/>
      <w:r w:rsidRPr="006A609A">
        <w:rPr>
          <w:rFonts w:ascii="Times New Roman" w:eastAsia="Times New Roman" w:hAnsi="Times New Roman" w:cs="Times New Roman"/>
          <w:color w:val="222222"/>
          <w:sz w:val="20"/>
          <w:szCs w:val="20"/>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39. </w:t>
      </w:r>
      <w:proofErr w:type="gramStart"/>
      <w:r w:rsidRPr="006A609A">
        <w:rPr>
          <w:rFonts w:ascii="Times New Roman" w:eastAsia="Times New Roman" w:hAnsi="Times New Roman" w:cs="Times New Roman"/>
          <w:color w:val="222222"/>
          <w:sz w:val="20"/>
          <w:szCs w:val="20"/>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6A609A">
        <w:rPr>
          <w:rFonts w:ascii="Times New Roman" w:eastAsia="Times New Roman" w:hAnsi="Times New Roman" w:cs="Times New Roman"/>
          <w:color w:val="222222"/>
          <w:sz w:val="20"/>
          <w:szCs w:val="20"/>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40. При направлении в соответствии с </w:t>
      </w:r>
      <w:hyperlink r:id="rId17" w:anchor="/document/99/560916143/XA00M9O2NH/" w:tgtFrame="_self" w:history="1">
        <w:r w:rsidRPr="006A609A">
          <w:rPr>
            <w:rFonts w:ascii="Times New Roman" w:eastAsia="Times New Roman" w:hAnsi="Times New Roman" w:cs="Times New Roman"/>
            <w:color w:val="01745C"/>
            <w:sz w:val="20"/>
            <w:szCs w:val="20"/>
          </w:rPr>
          <w:t>пунктом 39 настоящих требований</w:t>
        </w:r>
      </w:hyperlink>
      <w:r w:rsidRPr="006A609A">
        <w:rPr>
          <w:rFonts w:ascii="Times New Roman" w:eastAsia="Times New Roman" w:hAnsi="Times New Roman" w:cs="Times New Roman"/>
          <w:color w:val="222222"/>
          <w:sz w:val="20"/>
          <w:szCs w:val="20"/>
        </w:rPr>
        <w:t>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6A609A">
        <w:rPr>
          <w:rFonts w:ascii="Times New Roman" w:eastAsia="Times New Roman" w:hAnsi="Times New Roman" w:cs="Times New Roman"/>
          <w:color w:val="222222"/>
          <w:sz w:val="20"/>
          <w:szCs w:val="20"/>
        </w:rPr>
        <w:t>дств св</w:t>
      </w:r>
      <w:proofErr w:type="gramEnd"/>
      <w:r w:rsidRPr="006A609A">
        <w:rPr>
          <w:rFonts w:ascii="Times New Roman" w:eastAsia="Times New Roman" w:hAnsi="Times New Roman" w:cs="Times New Roman"/>
          <w:color w:val="222222"/>
          <w:sz w:val="20"/>
          <w:szCs w:val="20"/>
        </w:rPr>
        <w:t>язи, сообщает:</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свою фамилию, имя, отчество (при наличии) и занимаемую должность;</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наименование объекта (территории) и его точный адрес;</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в) дату и время получения информации об угрозе совершения или о совершении террористического акта на объекте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г) характер информации об угрозе совершения террористического акта или характер совершенного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spellStart"/>
      <w:r w:rsidRPr="006A609A">
        <w:rPr>
          <w:rFonts w:ascii="Times New Roman" w:eastAsia="Times New Roman" w:hAnsi="Times New Roman" w:cs="Times New Roman"/>
          <w:color w:val="222222"/>
          <w:sz w:val="20"/>
          <w:szCs w:val="20"/>
        </w:rPr>
        <w:t>д</w:t>
      </w:r>
      <w:proofErr w:type="spellEnd"/>
      <w:r w:rsidRPr="006A609A">
        <w:rPr>
          <w:rFonts w:ascii="Times New Roman" w:eastAsia="Times New Roman" w:hAnsi="Times New Roman" w:cs="Times New Roman"/>
          <w:color w:val="222222"/>
          <w:sz w:val="20"/>
          <w:szCs w:val="20"/>
        </w:rPr>
        <w:t>) количество находящихся на объекте (территории) людей;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w:t>
      </w:r>
      <w:r w:rsidRPr="006A609A">
        <w:rPr>
          <w:rFonts w:ascii="Times New Roman" w:eastAsia="Times New Roman" w:hAnsi="Times New Roman" w:cs="Times New Roman"/>
          <w:color w:val="222222"/>
          <w:sz w:val="20"/>
          <w:szCs w:val="20"/>
        </w:rPr>
        <w:lastRenderedPageBreak/>
        <w:t>информацию, а также дату и время ее передачи.</w:t>
      </w: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оповещение работников, обучающихся и иных лиц, находящихся на объекте (территории), об угрозе совершения террористического акта;</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безопасную и беспрепятственную эвакуацию работников, обучающихся и иных лиц, находящихся на объекте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в) усиление охраны и контроля пропускного и </w:t>
      </w:r>
      <w:proofErr w:type="spellStart"/>
      <w:r w:rsidRPr="006A609A">
        <w:rPr>
          <w:rFonts w:ascii="Times New Roman" w:eastAsia="Times New Roman" w:hAnsi="Times New Roman" w:cs="Times New Roman"/>
          <w:color w:val="222222"/>
          <w:sz w:val="20"/>
          <w:szCs w:val="20"/>
        </w:rPr>
        <w:t>внутриобъектового</w:t>
      </w:r>
      <w:proofErr w:type="spellEnd"/>
      <w:r w:rsidRPr="006A609A">
        <w:rPr>
          <w:rFonts w:ascii="Times New Roman" w:eastAsia="Times New Roman" w:hAnsi="Times New Roman" w:cs="Times New Roman"/>
          <w:color w:val="222222"/>
          <w:sz w:val="20"/>
          <w:szCs w:val="20"/>
        </w:rPr>
        <w:t xml:space="preserve"> режимов, а также прекращение доступа людей и транспортных средств на объект (территорию);</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proofErr w:type="gramStart"/>
      <w:r w:rsidRPr="006A609A">
        <w:rPr>
          <w:rFonts w:ascii="Times New Roman" w:eastAsia="Times New Roman" w:hAnsi="Times New Roman" w:cs="Times New Roman"/>
          <w:color w:val="222222"/>
          <w:sz w:val="20"/>
          <w:szCs w:val="20"/>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VI. Паспорт безопасности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44. </w:t>
      </w:r>
      <w:proofErr w:type="gramStart"/>
      <w:r w:rsidRPr="006A609A">
        <w:rPr>
          <w:rFonts w:ascii="Times New Roman" w:eastAsia="Times New Roman" w:hAnsi="Times New Roman" w:cs="Times New Roman"/>
          <w:color w:val="222222"/>
          <w:sz w:val="20"/>
          <w:szCs w:val="20"/>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w:t>
      </w:r>
      <w:proofErr w:type="gramEnd"/>
      <w:r w:rsidRPr="006A609A">
        <w:rPr>
          <w:rFonts w:ascii="Times New Roman" w:eastAsia="Times New Roman" w:hAnsi="Times New Roman" w:cs="Times New Roman"/>
          <w:color w:val="222222"/>
          <w:sz w:val="20"/>
          <w:szCs w:val="20"/>
        </w:rPr>
        <w:t xml:space="preserve"> правообладателем объекта (территории), или уполномоченным им лицом.</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18" w:anchor="/document/99/560916143/XA00M9K2NF/" w:tgtFrame="_self" w:history="1">
        <w:r w:rsidRPr="006A609A">
          <w:rPr>
            <w:rFonts w:ascii="Times New Roman" w:eastAsia="Times New Roman" w:hAnsi="Times New Roman" w:cs="Times New Roman"/>
            <w:color w:val="01745C"/>
            <w:sz w:val="20"/>
            <w:szCs w:val="20"/>
          </w:rPr>
          <w:t>пункте 44 настоящих требований</w:t>
        </w:r>
      </w:hyperlink>
      <w:r w:rsidRPr="006A609A">
        <w:rPr>
          <w:rFonts w:ascii="Times New Roman" w:eastAsia="Times New Roman" w:hAnsi="Times New Roman" w:cs="Times New Roman"/>
          <w:color w:val="222222"/>
          <w:sz w:val="20"/>
          <w:szCs w:val="20"/>
        </w:rPr>
        <w:t>.</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47. </w:t>
      </w:r>
      <w:proofErr w:type="gramStart"/>
      <w:r w:rsidRPr="006A609A">
        <w:rPr>
          <w:rFonts w:ascii="Times New Roman" w:eastAsia="Times New Roman" w:hAnsi="Times New Roman" w:cs="Times New Roman"/>
          <w:color w:val="222222"/>
          <w:sz w:val="20"/>
          <w:szCs w:val="20"/>
        </w:rPr>
        <w:t>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а) общей площади и периметра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б) количества критических элементов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lastRenderedPageBreak/>
        <w:t>в) мер по инженерно-технической защите объекта (территории).</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49. Изменения прилагаются ко всем экземплярам паспорта безопасности объекта (территории) с указанием причин и дат их внесения.</w:t>
      </w:r>
    </w:p>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 xml:space="preserve">50. Паспорт безопасности объекта (территории), признанный по результатам его </w:t>
      </w:r>
      <w:proofErr w:type="gramStart"/>
      <w:r w:rsidRPr="006A609A">
        <w:rPr>
          <w:rFonts w:ascii="Times New Roman" w:eastAsia="Times New Roman" w:hAnsi="Times New Roman" w:cs="Times New Roman"/>
          <w:color w:val="222222"/>
          <w:sz w:val="20"/>
          <w:szCs w:val="20"/>
        </w:rPr>
        <w:t>актуализации</w:t>
      </w:r>
      <w:proofErr w:type="gramEnd"/>
      <w:r w:rsidRPr="006A609A">
        <w:rPr>
          <w:rFonts w:ascii="Times New Roman" w:eastAsia="Times New Roman" w:hAnsi="Times New Roman" w:cs="Times New Roman"/>
          <w:color w:val="222222"/>
          <w:sz w:val="20"/>
          <w:szCs w:val="20"/>
        </w:rPr>
        <w:t xml:space="preserve"> нуждающимся в замене, после замены хранится на объекте (территории) в течение 5 лет.</w:t>
      </w:r>
    </w:p>
    <w:p w:rsidR="006A609A" w:rsidRPr="006A609A" w:rsidRDefault="006A609A" w:rsidP="006A609A">
      <w:pPr>
        <w:spacing w:after="100" w:afterAutospacing="1" w:line="240" w:lineRule="auto"/>
        <w:jc w:val="right"/>
        <w:rPr>
          <w:rFonts w:ascii="Times New Roman" w:eastAsia="Times New Roman" w:hAnsi="Times New Roman" w:cs="Times New Roman"/>
          <w:color w:val="222222"/>
          <w:sz w:val="20"/>
          <w:szCs w:val="20"/>
        </w:rPr>
      </w:pPr>
      <w:proofErr w:type="gramStart"/>
      <w:r w:rsidRPr="006A609A">
        <w:rPr>
          <w:rFonts w:ascii="Times New Roman" w:eastAsia="Times New Roman" w:hAnsi="Times New Roman" w:cs="Times New Roman"/>
          <w:color w:val="222222"/>
          <w:sz w:val="20"/>
          <w:szCs w:val="20"/>
        </w:rPr>
        <w:t>УТВЕРЖДЕНА</w:t>
      </w:r>
      <w:proofErr w:type="gramEnd"/>
      <w:r w:rsidRPr="006A609A">
        <w:rPr>
          <w:rFonts w:ascii="Times New Roman" w:eastAsia="Times New Roman" w:hAnsi="Times New Roman" w:cs="Times New Roman"/>
          <w:color w:val="222222"/>
          <w:sz w:val="20"/>
          <w:szCs w:val="20"/>
        </w:rPr>
        <w:br/>
        <w:t>постановлением Правительства</w:t>
      </w:r>
      <w:r w:rsidRPr="006A609A">
        <w:rPr>
          <w:rFonts w:ascii="Times New Roman" w:eastAsia="Times New Roman" w:hAnsi="Times New Roman" w:cs="Times New Roman"/>
          <w:color w:val="222222"/>
          <w:sz w:val="20"/>
          <w:szCs w:val="20"/>
        </w:rPr>
        <w:br/>
        <w:t>Российской Федерации</w:t>
      </w:r>
      <w:r w:rsidRPr="006A609A">
        <w:rPr>
          <w:rFonts w:ascii="Times New Roman" w:eastAsia="Times New Roman" w:hAnsi="Times New Roman" w:cs="Times New Roman"/>
          <w:color w:val="222222"/>
          <w:sz w:val="20"/>
          <w:szCs w:val="20"/>
        </w:rPr>
        <w:br/>
        <w:t>от 2 августа 2019 года № 1006</w:t>
      </w:r>
    </w:p>
    <w:p w:rsidR="006A609A" w:rsidRPr="006A609A" w:rsidRDefault="006A609A" w:rsidP="006A609A">
      <w:pPr>
        <w:spacing w:line="240" w:lineRule="auto"/>
        <w:rPr>
          <w:rFonts w:ascii="Times New Roman" w:eastAsia="Times New Roman" w:hAnsi="Times New Roman" w:cs="Times New Roman"/>
          <w:b/>
          <w:bCs/>
          <w:color w:val="222222"/>
          <w:sz w:val="20"/>
          <w:szCs w:val="20"/>
        </w:rPr>
      </w:pPr>
      <w:r w:rsidRPr="006A609A">
        <w:rPr>
          <w:rFonts w:ascii="Times New Roman" w:eastAsia="Times New Roman" w:hAnsi="Times New Roman" w:cs="Times New Roman"/>
          <w:b/>
          <w:bCs/>
          <w:color w:val="222222"/>
          <w:sz w:val="20"/>
          <w:szCs w:val="20"/>
        </w:rPr>
        <w:t>Форма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tbl>
      <w:tblPr>
        <w:tblW w:w="0" w:type="auto"/>
        <w:tblCellMar>
          <w:top w:w="15" w:type="dxa"/>
          <w:left w:w="15" w:type="dxa"/>
          <w:bottom w:w="15" w:type="dxa"/>
          <w:right w:w="15" w:type="dxa"/>
        </w:tblCellMar>
        <w:tblLook w:val="04A0"/>
      </w:tblPr>
      <w:tblGrid>
        <w:gridCol w:w="380"/>
        <w:gridCol w:w="260"/>
        <w:gridCol w:w="317"/>
        <w:gridCol w:w="380"/>
        <w:gridCol w:w="435"/>
        <w:gridCol w:w="304"/>
        <w:gridCol w:w="360"/>
        <w:gridCol w:w="181"/>
        <w:gridCol w:w="604"/>
        <w:gridCol w:w="485"/>
        <w:gridCol w:w="561"/>
        <w:gridCol w:w="319"/>
        <w:gridCol w:w="185"/>
        <w:gridCol w:w="620"/>
        <w:gridCol w:w="486"/>
        <w:gridCol w:w="370"/>
        <w:gridCol w:w="380"/>
        <w:gridCol w:w="370"/>
        <w:gridCol w:w="771"/>
        <w:gridCol w:w="183"/>
        <w:gridCol w:w="461"/>
        <w:gridCol w:w="370"/>
        <w:gridCol w:w="353"/>
        <w:gridCol w:w="370"/>
      </w:tblGrid>
      <w:tr w:rsidR="006A609A" w:rsidRPr="006A609A" w:rsidTr="006A609A">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gridSpan w:val="2"/>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10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8316" w:type="dxa"/>
            <w:gridSpan w:val="18"/>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8316" w:type="dxa"/>
            <w:gridSpan w:val="18"/>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(пометка или гриф)</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righ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Экз. N___</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УТВЕРЖДАЮ</w:t>
            </w: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roofErr w:type="gramEnd"/>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48"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48"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(подпись)</w:t>
            </w: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(инициалы, фамилия)</w:t>
            </w: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10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370"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1478" w:type="dxa"/>
            <w:gridSpan w:val="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20</w:t>
            </w:r>
          </w:p>
        </w:tc>
        <w:tc>
          <w:tcPr>
            <w:tcW w:w="370"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г</w:t>
            </w:r>
            <w:proofErr w:type="gramEnd"/>
            <w:r w:rsidRPr="006A609A">
              <w:rPr>
                <w:rFonts w:ascii="Times New Roman" w:eastAsia="Times New Roman" w:hAnsi="Times New Roman" w:cs="Times New Roman"/>
                <w:sz w:val="20"/>
                <w:szCs w:val="20"/>
              </w:rPr>
              <w:t>.</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174" w:type="dxa"/>
            <w:gridSpan w:val="11"/>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СОГЛАСОВАНО</w:t>
            </w: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11"/>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СОГЛАСОВАНО</w:t>
            </w:r>
          </w:p>
        </w:tc>
      </w:tr>
      <w:tr w:rsidR="006A609A" w:rsidRPr="006A609A" w:rsidTr="006A609A">
        <w:tc>
          <w:tcPr>
            <w:tcW w:w="5174"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174"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(руководитель территориального органа безопасности)</w:t>
            </w: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 xml:space="preserve">(руководитель территориального органа </w:t>
            </w:r>
            <w:proofErr w:type="spellStart"/>
            <w:r w:rsidRPr="006A609A">
              <w:rPr>
                <w:rFonts w:ascii="Times New Roman" w:eastAsia="Times New Roman" w:hAnsi="Times New Roman" w:cs="Times New Roman"/>
                <w:sz w:val="20"/>
                <w:szCs w:val="20"/>
              </w:rPr>
              <w:t>Росгвардии</w:t>
            </w:r>
            <w:proofErr w:type="spellEnd"/>
            <w:r w:rsidRPr="006A609A">
              <w:rPr>
                <w:rFonts w:ascii="Times New Roman" w:eastAsia="Times New Roman" w:hAnsi="Times New Roman" w:cs="Times New Roman"/>
                <w:sz w:val="20"/>
                <w:szCs w:val="20"/>
              </w:rPr>
              <w:t xml:space="preserve"> или подразделения вневедомственной охраны войск национальной гвардии Российской Федерации</w:t>
            </w:r>
            <w:proofErr w:type="gramEnd"/>
          </w:p>
        </w:tc>
      </w:tr>
      <w:tr w:rsidR="006A609A" w:rsidRPr="006A609A" w:rsidTr="006A609A">
        <w:tc>
          <w:tcPr>
            <w:tcW w:w="5174" w:type="dxa"/>
            <w:gridSpan w:val="11"/>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11"/>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848" w:type="dxa"/>
            <w:gridSpan w:val="5"/>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5"/>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2033"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848" w:type="dxa"/>
            <w:gridSpan w:val="5"/>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(подпись)</w:t>
            </w:r>
          </w:p>
        </w:tc>
        <w:tc>
          <w:tcPr>
            <w:tcW w:w="185"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5"/>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(инициалы, фамилия)</w:t>
            </w: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2033"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(подпись)</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(инициалы, фамилия)</w:t>
            </w:r>
          </w:p>
        </w:tc>
      </w:tr>
      <w:tr w:rsidR="006A609A" w:rsidRPr="006A609A" w:rsidTr="006A609A">
        <w:tc>
          <w:tcPr>
            <w:tcW w:w="5174" w:type="dxa"/>
            <w:gridSpan w:val="11"/>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11"/>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739" w:type="dxa"/>
            <w:gridSpan w:val="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1663"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20</w:t>
            </w:r>
          </w:p>
        </w:tc>
        <w:tc>
          <w:tcPr>
            <w:tcW w:w="739"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г</w:t>
            </w:r>
            <w:proofErr w:type="gramEnd"/>
            <w:r w:rsidRPr="006A609A">
              <w:rPr>
                <w:rFonts w:ascii="Times New Roman" w:eastAsia="Times New Roman" w:hAnsi="Times New Roman" w:cs="Times New Roman"/>
                <w:sz w:val="20"/>
                <w:szCs w:val="20"/>
              </w:rPr>
              <w:t>.</w:t>
            </w: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370"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1478" w:type="dxa"/>
            <w:gridSpan w:val="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20</w:t>
            </w:r>
          </w:p>
        </w:tc>
        <w:tc>
          <w:tcPr>
            <w:tcW w:w="370"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г</w:t>
            </w:r>
            <w:proofErr w:type="gramEnd"/>
            <w:r w:rsidRPr="006A609A">
              <w:rPr>
                <w:rFonts w:ascii="Times New Roman" w:eastAsia="Times New Roman" w:hAnsi="Times New Roman" w:cs="Times New Roman"/>
                <w:sz w:val="20"/>
                <w:szCs w:val="20"/>
              </w:rPr>
              <w:t>.</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СОГЛАСОВАНО</w:t>
            </w: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руководитель территориального органа МЧС России)</w:t>
            </w: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48"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48"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(подпись)</w:t>
            </w: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6"/>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(инициалы, фамилия)</w:t>
            </w: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10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370"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c>
          <w:tcPr>
            <w:tcW w:w="1478" w:type="dxa"/>
            <w:gridSpan w:val="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20</w:t>
            </w:r>
          </w:p>
        </w:tc>
        <w:tc>
          <w:tcPr>
            <w:tcW w:w="370" w:type="dxa"/>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г</w:t>
            </w:r>
            <w:proofErr w:type="gramEnd"/>
            <w:r w:rsidRPr="006A609A">
              <w:rPr>
                <w:rFonts w:ascii="Times New Roman" w:eastAsia="Times New Roman" w:hAnsi="Times New Roman" w:cs="Times New Roman"/>
                <w:sz w:val="20"/>
                <w:szCs w:val="20"/>
              </w:rPr>
              <w:t>.</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b/>
                <w:bCs/>
                <w:sz w:val="20"/>
                <w:szCs w:val="20"/>
              </w:rPr>
              <w:t>ПАСПОРТ БЕЗОПАСНОСТИ</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(наименование объекта (территории)</w:t>
            </w:r>
            <w:proofErr w:type="gramEnd"/>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(наименование населенного пункта)</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20___ год</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I. Общие сведения об объекте (территории)</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(наименование, адрес, телефон, факс, адрес электронной почты органа (организации), являющегося правообладателем объекта (территории)</w:t>
            </w:r>
            <w:proofErr w:type="gramEnd"/>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(адрес объекта (территории), телефон, факс, адрес электронной почты)</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(основной вид деятельности органа (организации)</w:t>
            </w:r>
            <w:proofErr w:type="gramEnd"/>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(категория опасности объекта (территории)</w:t>
            </w:r>
            <w:proofErr w:type="gramEnd"/>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(общая площадь объекта (кв. метров), протяженность периметра (метров)</w:t>
            </w:r>
            <w:proofErr w:type="gramEnd"/>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(номер свидетельства о государственной регистрации права на пользование земельным участком и свидетельства о праве пользования объектом недвижимости, дата их выдачи)</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lastRenderedPageBreak/>
              <w:t>(ф.и.о.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(ф.и.о. руководителя органа (организации), являющегося правообладателем объекта (территории), служебный и мобильный телефоны, адрес электронной почты)</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II. Сведения о работниках, обучающихся и иных лицах, находящихся на объекте (территории)</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1. Режим работы объекта (территории)</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(в том числе продолжительность, начало и окончание рабочего дня)</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23"/>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2. Общее количество работников ________________ человек.</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3. 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(единовременно) ________________ человек.</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_________ человек.</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xml:space="preserve">     5. Сведения об арендаторах, иных лицах (организациях), осуществляющих </w:t>
            </w:r>
            <w:proofErr w:type="gramStart"/>
            <w:r w:rsidRPr="006A609A">
              <w:rPr>
                <w:rFonts w:ascii="Times New Roman" w:eastAsia="Times New Roman" w:hAnsi="Times New Roman" w:cs="Times New Roman"/>
                <w:sz w:val="20"/>
                <w:szCs w:val="20"/>
              </w:rPr>
              <w:t>безвозмездное</w:t>
            </w:r>
            <w:proofErr w:type="gramEnd"/>
          </w:p>
        </w:tc>
      </w:tr>
      <w:tr w:rsidR="006A609A" w:rsidRPr="006A609A" w:rsidTr="006A609A">
        <w:tc>
          <w:tcPr>
            <w:tcW w:w="7577" w:type="dxa"/>
            <w:gridSpan w:val="16"/>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пользование имуществом, находящимся на объекте (территории)</w:t>
            </w:r>
          </w:p>
        </w:tc>
        <w:tc>
          <w:tcPr>
            <w:tcW w:w="3881" w:type="dxa"/>
            <w:gridSpan w:val="8"/>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23"/>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23"/>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руководителя-арендатора, номера (служебного и мобильного) телефонов руководителя организации, срок действия аренды и (или) иные условия нахождения (размещения) на объекте (территории)</w:t>
            </w:r>
            <w:proofErr w:type="gramEnd"/>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III. Сведения о критических элементах объекта (территории)</w:t>
            </w: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2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lastRenderedPageBreak/>
              <w:t>     1. Перечень критических элементов объекта (территории) (при наличии)</w:t>
            </w:r>
          </w:p>
        </w:tc>
      </w:tr>
      <w:tr w:rsidR="006A609A" w:rsidRPr="006A609A" w:rsidTr="006A609A">
        <w:tc>
          <w:tcPr>
            <w:tcW w:w="739" w:type="dxa"/>
            <w:gridSpan w:val="2"/>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48" w:type="dxa"/>
            <w:gridSpan w:val="5"/>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5"/>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663" w:type="dxa"/>
            <w:gridSpan w:val="3"/>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2402" w:type="dxa"/>
            <w:gridSpan w:val="5"/>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663" w:type="dxa"/>
            <w:gridSpan w:val="4"/>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73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xml:space="preserve">№ </w:t>
            </w:r>
            <w:proofErr w:type="spellStart"/>
            <w:proofErr w:type="gramStart"/>
            <w:r w:rsidRPr="006A609A">
              <w:rPr>
                <w:rFonts w:ascii="Times New Roman" w:eastAsia="Times New Roman" w:hAnsi="Times New Roman" w:cs="Times New Roman"/>
                <w:sz w:val="20"/>
                <w:szCs w:val="20"/>
              </w:rPr>
              <w:t>п</w:t>
            </w:r>
            <w:proofErr w:type="spellEnd"/>
            <w:proofErr w:type="gramEnd"/>
            <w:r w:rsidRPr="006A609A">
              <w:rPr>
                <w:rFonts w:ascii="Times New Roman" w:eastAsia="Times New Roman" w:hAnsi="Times New Roman" w:cs="Times New Roman"/>
                <w:sz w:val="20"/>
                <w:szCs w:val="20"/>
              </w:rPr>
              <w:t>/</w:t>
            </w:r>
            <w:proofErr w:type="spellStart"/>
            <w:r w:rsidRPr="006A609A">
              <w:rPr>
                <w:rFonts w:ascii="Times New Roman" w:eastAsia="Times New Roman" w:hAnsi="Times New Roman" w:cs="Times New Roman"/>
                <w:sz w:val="20"/>
                <w:szCs w:val="20"/>
              </w:rPr>
              <w:t>п</w:t>
            </w:r>
            <w:proofErr w:type="spellEnd"/>
          </w:p>
        </w:tc>
        <w:tc>
          <w:tcPr>
            <w:tcW w:w="1848"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Наименование критического элемента</w:t>
            </w:r>
          </w:p>
        </w:tc>
        <w:tc>
          <w:tcPr>
            <w:tcW w:w="3142"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Количество работников, обучающихся и иных лиц, находящихся на критическом элементе (человек)</w:t>
            </w:r>
          </w:p>
        </w:tc>
        <w:tc>
          <w:tcPr>
            <w:tcW w:w="166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Общая площадь (кв. метров)</w:t>
            </w:r>
          </w:p>
        </w:tc>
        <w:tc>
          <w:tcPr>
            <w:tcW w:w="2402"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Характер террористической угрозы</w:t>
            </w:r>
          </w:p>
        </w:tc>
        <w:tc>
          <w:tcPr>
            <w:tcW w:w="166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Возможные последствия</w:t>
            </w:r>
          </w:p>
        </w:tc>
      </w:tr>
      <w:tr w:rsidR="006A609A" w:rsidRPr="006A609A" w:rsidTr="006A609A">
        <w:tc>
          <w:tcPr>
            <w:tcW w:w="73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w:t>
            </w:r>
          </w:p>
        </w:tc>
        <w:tc>
          <w:tcPr>
            <w:tcW w:w="1848"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142"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66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2402"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66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bl>
    <w:p w:rsidR="006A609A" w:rsidRPr="006A609A" w:rsidRDefault="006A609A" w:rsidP="006A609A">
      <w:pPr>
        <w:spacing w:line="240" w:lineRule="auto"/>
        <w:rPr>
          <w:rFonts w:ascii="Times New Roman" w:eastAsia="Times New Roman" w:hAnsi="Times New Roman" w:cs="Times New Roman"/>
          <w:vanish/>
          <w:color w:val="222222"/>
          <w:sz w:val="20"/>
          <w:szCs w:val="20"/>
        </w:rPr>
      </w:pPr>
    </w:p>
    <w:tbl>
      <w:tblPr>
        <w:tblW w:w="0" w:type="auto"/>
        <w:tblCellMar>
          <w:top w:w="15" w:type="dxa"/>
          <w:left w:w="15" w:type="dxa"/>
          <w:bottom w:w="15" w:type="dxa"/>
          <w:right w:w="15" w:type="dxa"/>
        </w:tblCellMar>
        <w:tblLook w:val="04A0"/>
      </w:tblPr>
      <w:tblGrid>
        <w:gridCol w:w="893"/>
        <w:gridCol w:w="2750"/>
        <w:gridCol w:w="3105"/>
        <w:gridCol w:w="2387"/>
        <w:gridCol w:w="370"/>
      </w:tblGrid>
      <w:tr w:rsidR="006A609A" w:rsidRPr="006A609A" w:rsidTr="006A609A">
        <w:tc>
          <w:tcPr>
            <w:tcW w:w="11088" w:type="dxa"/>
            <w:gridSpan w:val="4"/>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2. Возможные места и способы проникновения террористов на объект (территорию) ________________________________________.</w:t>
            </w: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3. Наиболее вероятные средства поражения, которые могут применить террористы при совершении террористического акта ________.</w:t>
            </w: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IV. Прогноз последствий в результате совершения на объекте (территории) террористического акта</w:t>
            </w: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1. Предполагаемые модели действий нарушителей</w:t>
            </w: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2. Вероятные последствия совершения террористического акта на объекте (территории)</w:t>
            </w:r>
          </w:p>
        </w:tc>
      </w:tr>
      <w:tr w:rsidR="006A609A" w:rsidRPr="006A609A" w:rsidTr="006A609A">
        <w:tc>
          <w:tcPr>
            <w:tcW w:w="11458" w:type="dxa"/>
            <w:gridSpan w:val="5"/>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5"/>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V. Оценка социально-экономических последствий совершения террористического акта на объекте (территории)</w:t>
            </w:r>
          </w:p>
        </w:tc>
      </w:tr>
      <w:tr w:rsidR="006A609A" w:rsidRPr="006A609A" w:rsidTr="006A609A">
        <w:tc>
          <w:tcPr>
            <w:tcW w:w="92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326"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696"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511" w:type="dxa"/>
            <w:gridSpan w:val="2"/>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xml:space="preserve">№ </w:t>
            </w:r>
            <w:proofErr w:type="spellStart"/>
            <w:proofErr w:type="gramStart"/>
            <w:r w:rsidRPr="006A609A">
              <w:rPr>
                <w:rFonts w:ascii="Times New Roman" w:eastAsia="Times New Roman" w:hAnsi="Times New Roman" w:cs="Times New Roman"/>
                <w:sz w:val="20"/>
                <w:szCs w:val="20"/>
              </w:rPr>
              <w:t>п</w:t>
            </w:r>
            <w:proofErr w:type="spellEnd"/>
            <w:proofErr w:type="gramEnd"/>
            <w:r w:rsidRPr="006A609A">
              <w:rPr>
                <w:rFonts w:ascii="Times New Roman" w:eastAsia="Times New Roman" w:hAnsi="Times New Roman" w:cs="Times New Roman"/>
                <w:sz w:val="20"/>
                <w:szCs w:val="20"/>
              </w:rPr>
              <w:t>/</w:t>
            </w:r>
            <w:proofErr w:type="spellStart"/>
            <w:r w:rsidRPr="006A609A">
              <w:rPr>
                <w:rFonts w:ascii="Times New Roman" w:eastAsia="Times New Roman" w:hAnsi="Times New Roman" w:cs="Times New Roman"/>
                <w:sz w:val="20"/>
                <w:szCs w:val="20"/>
              </w:rPr>
              <w:t>п</w:t>
            </w:r>
            <w:proofErr w:type="spellEnd"/>
          </w:p>
        </w:tc>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Возможные людские потери (человек)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Возможные нарушения инфраструктуры</w:t>
            </w:r>
          </w:p>
        </w:tc>
        <w:tc>
          <w:tcPr>
            <w:tcW w:w="3511"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Возможный экономический ущерб (рублей)</w:t>
            </w:r>
          </w:p>
        </w:tc>
      </w:tr>
      <w:tr w:rsidR="006A609A" w:rsidRPr="006A609A" w:rsidTr="006A609A">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lastRenderedPageBreak/>
              <w:t> </w:t>
            </w:r>
          </w:p>
        </w:tc>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511"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bl>
    <w:p w:rsidR="006A609A" w:rsidRPr="006A609A" w:rsidRDefault="006A609A" w:rsidP="006A609A">
      <w:pPr>
        <w:spacing w:line="240" w:lineRule="auto"/>
        <w:rPr>
          <w:rFonts w:ascii="Times New Roman" w:eastAsia="Times New Roman" w:hAnsi="Times New Roman" w:cs="Times New Roman"/>
          <w:vanish/>
          <w:color w:val="222222"/>
          <w:sz w:val="20"/>
          <w:szCs w:val="20"/>
        </w:rPr>
      </w:pPr>
    </w:p>
    <w:tbl>
      <w:tblPr>
        <w:tblW w:w="0" w:type="auto"/>
        <w:tblCellMar>
          <w:top w:w="15" w:type="dxa"/>
          <w:left w:w="15" w:type="dxa"/>
          <w:bottom w:w="15" w:type="dxa"/>
          <w:right w:w="15" w:type="dxa"/>
        </w:tblCellMar>
        <w:tblLook w:val="04A0"/>
      </w:tblPr>
      <w:tblGrid>
        <w:gridCol w:w="1408"/>
        <w:gridCol w:w="462"/>
        <w:gridCol w:w="460"/>
        <w:gridCol w:w="728"/>
        <w:gridCol w:w="324"/>
        <w:gridCol w:w="861"/>
        <w:gridCol w:w="637"/>
        <w:gridCol w:w="185"/>
        <w:gridCol w:w="631"/>
        <w:gridCol w:w="3254"/>
        <w:gridCol w:w="185"/>
        <w:gridCol w:w="370"/>
      </w:tblGrid>
      <w:tr w:rsidR="006A609A" w:rsidRPr="006A609A" w:rsidTr="006A609A">
        <w:tc>
          <w:tcPr>
            <w:tcW w:w="1478"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24"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10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739"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425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185"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Mar>
              <w:top w:w="75" w:type="dxa"/>
              <w:left w:w="75" w:type="dxa"/>
              <w:bottom w:w="75" w:type="dxa"/>
              <w:right w:w="75" w:type="dxa"/>
            </w:tcMar>
            <w:vAlign w:val="cente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VI. Силы и средства, привлекаемые для обеспечения антитеррористической защищенности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1. Силы, привлекаемые для обеспечения антитеррористической защищенности объекта (территории) ________________________________.</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2. Средства, привлекаемые для обеспечения антитеррористической защищенности объекта ____________________________.</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VII. Меры по инженерно-технической, физической защите и пожарной безопасности объекта</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1. Меры по инженерно-технической защите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4990" w:type="dxa"/>
            <w:gridSpan w:val="6"/>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а) объектовые системы оповещения</w:t>
            </w:r>
          </w:p>
        </w:tc>
        <w:tc>
          <w:tcPr>
            <w:tcW w:w="5914"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4990" w:type="dxa"/>
            <w:gridSpan w:val="6"/>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914"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(наличие, марка, характеристика)</w:t>
            </w:r>
          </w:p>
        </w:tc>
        <w:tc>
          <w:tcPr>
            <w:tcW w:w="55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б) наличие резервных источников электроснабжения, систем связи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0903" w:type="dxa"/>
            <w:gridSpan w:val="10"/>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0903" w:type="dxa"/>
            <w:gridSpan w:val="10"/>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(количество, характеристика)</w:t>
            </w:r>
          </w:p>
        </w:tc>
        <w:tc>
          <w:tcPr>
            <w:tcW w:w="554"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в) наличие технических систем обнаружения несанкционированного проникновения на объект</w:t>
            </w:r>
          </w:p>
        </w:tc>
      </w:tr>
      <w:tr w:rsidR="006A609A" w:rsidRPr="006A609A" w:rsidTr="006A609A">
        <w:tc>
          <w:tcPr>
            <w:tcW w:w="2033"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(территорию)</w:t>
            </w:r>
          </w:p>
        </w:tc>
        <w:tc>
          <w:tcPr>
            <w:tcW w:w="9055" w:type="dxa"/>
            <w:gridSpan w:val="9"/>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2033" w:type="dxa"/>
            <w:gridSpan w:val="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9055" w:type="dxa"/>
            <w:gridSpan w:val="9"/>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(марка, количество)</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г) наличие стационарных и ручных металлоискателей</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(марка, количество)</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w:t>
            </w:r>
            <w:proofErr w:type="spellStart"/>
            <w:r w:rsidRPr="006A609A">
              <w:rPr>
                <w:rFonts w:ascii="Times New Roman" w:eastAsia="Times New Roman" w:hAnsi="Times New Roman" w:cs="Times New Roman"/>
                <w:sz w:val="20"/>
                <w:szCs w:val="20"/>
              </w:rPr>
              <w:t>д</w:t>
            </w:r>
            <w:proofErr w:type="spellEnd"/>
            <w:r w:rsidRPr="006A609A">
              <w:rPr>
                <w:rFonts w:ascii="Times New Roman" w:eastAsia="Times New Roman" w:hAnsi="Times New Roman" w:cs="Times New Roman"/>
                <w:sz w:val="20"/>
                <w:szCs w:val="20"/>
              </w:rPr>
              <w:t>) наличие систем наружного освещения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(марка, количество)</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е) наличие системы видеонаблюдения</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(марка, количество)</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2. Меры по физической защите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а) количество контрольно-пропускных пунктов (для прохода людей и проезда транспортных</w:t>
            </w:r>
          </w:p>
        </w:tc>
      </w:tr>
      <w:tr w:rsidR="006A609A" w:rsidRPr="006A609A" w:rsidTr="006A609A">
        <w:tc>
          <w:tcPr>
            <w:tcW w:w="1478"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средств)</w:t>
            </w:r>
          </w:p>
        </w:tc>
        <w:tc>
          <w:tcPr>
            <w:tcW w:w="9610" w:type="dxa"/>
            <w:gridSpan w:val="10"/>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б) количество эвакуационных выходов (для выхода людей и выезда транспортных средств)</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в) наличие на объекте (территории) электронной системы пропуска</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(тип установленного оборудования)</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5729" w:type="dxa"/>
            <w:gridSpan w:val="7"/>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г) физическая охрана объекта (территории)</w:t>
            </w:r>
          </w:p>
        </w:tc>
        <w:tc>
          <w:tcPr>
            <w:tcW w:w="5729" w:type="dxa"/>
            <w:gridSpan w:val="5"/>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proofErr w:type="gramStart"/>
            <w:r w:rsidRPr="006A609A">
              <w:rPr>
                <w:rFonts w:ascii="Times New Roman" w:eastAsia="Times New Roman" w:hAnsi="Times New Roman" w:cs="Times New Roman"/>
                <w:sz w:val="20"/>
                <w:szCs w:val="20"/>
              </w:rPr>
              <w:t>(организация, осуществляющая охранные мероприятия, количество постов (человек)</w:t>
            </w:r>
            <w:proofErr w:type="gramEnd"/>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3. Наличие систем противопожарной защиты и первичных средств пожаротушения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6653" w:type="dxa"/>
            <w:gridSpan w:val="9"/>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а) наличие автоматической пожарной сигнализации</w:t>
            </w:r>
          </w:p>
        </w:tc>
        <w:tc>
          <w:tcPr>
            <w:tcW w:w="4805" w:type="dxa"/>
            <w:gridSpan w:val="3"/>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lastRenderedPageBreak/>
              <w:t>(характеристика)</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б) наличие системы внутреннего противопожарного водопровода</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(характеристика)</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в) наличие автоматической системы пожаротушения</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(тип, марка)</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г) наличие системы оповещения и управления эвакуацией при пожаре</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(тип, марка)</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w:t>
            </w:r>
            <w:proofErr w:type="spellStart"/>
            <w:r w:rsidRPr="006A609A">
              <w:rPr>
                <w:rFonts w:ascii="Times New Roman" w:eastAsia="Times New Roman" w:hAnsi="Times New Roman" w:cs="Times New Roman"/>
                <w:sz w:val="20"/>
                <w:szCs w:val="20"/>
              </w:rPr>
              <w:t>д</w:t>
            </w:r>
            <w:proofErr w:type="spellEnd"/>
            <w:r w:rsidRPr="006A609A">
              <w:rPr>
                <w:rFonts w:ascii="Times New Roman" w:eastAsia="Times New Roman" w:hAnsi="Times New Roman" w:cs="Times New Roman"/>
                <w:sz w:val="20"/>
                <w:szCs w:val="20"/>
              </w:rPr>
              <w:t>) наличие первичных средств пожаротушения (огнетушителей)</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(характеристика)</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VIII. Выводы и рекомендации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IX. Дополнительные сведения с учетом особенностей объекта (территории) (при наличии)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(наличие локальных зон безопасности)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088" w:type="dxa"/>
            <w:gridSpan w:val="11"/>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w:t>
            </w:r>
          </w:p>
        </w:tc>
      </w:tr>
      <w:tr w:rsidR="006A609A" w:rsidRPr="006A609A" w:rsidTr="006A609A">
        <w:tc>
          <w:tcPr>
            <w:tcW w:w="11088" w:type="dxa"/>
            <w:gridSpan w:val="11"/>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lastRenderedPageBreak/>
              <w:t>(другие сведения)</w:t>
            </w:r>
          </w:p>
        </w:tc>
        <w:tc>
          <w:tcPr>
            <w:tcW w:w="370" w:type="dxa"/>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2587" w:type="dxa"/>
            <w:gridSpan w:val="3"/>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     </w:t>
            </w:r>
            <w:r w:rsidRPr="006A609A">
              <w:rPr>
                <w:rFonts w:ascii="Times New Roman" w:eastAsia="Times New Roman" w:hAnsi="Times New Roman" w:cs="Times New Roman"/>
                <w:sz w:val="20"/>
                <w:szCs w:val="20"/>
                <w:u w:val="single"/>
              </w:rPr>
              <w:t>Приложение:</w:t>
            </w:r>
          </w:p>
        </w:tc>
        <w:tc>
          <w:tcPr>
            <w:tcW w:w="8870" w:type="dxa"/>
            <w:gridSpan w:val="9"/>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1. Поэтажный план (схема) объекта (территории) с обозначением критических элементов объекта.</w:t>
            </w:r>
          </w:p>
        </w:tc>
      </w:tr>
      <w:tr w:rsidR="006A609A" w:rsidRPr="006A609A" w:rsidTr="006A609A">
        <w:tc>
          <w:tcPr>
            <w:tcW w:w="2587" w:type="dxa"/>
            <w:gridSpan w:val="3"/>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8870" w:type="dxa"/>
            <w:gridSpan w:val="9"/>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2. План (схема) охраны объекта (территории) с указанием контрольно-пропускных пунктов, постов охраны, инженерно-технических средств охраны.</w:t>
            </w:r>
            <w:r w:rsidRPr="006A609A">
              <w:rPr>
                <w:rFonts w:ascii="Times New Roman" w:eastAsia="Times New Roman" w:hAnsi="Times New Roman" w:cs="Times New Roman"/>
                <w:sz w:val="20"/>
                <w:szCs w:val="20"/>
              </w:rPr>
              <w:br/>
            </w:r>
            <w:r w:rsidRPr="006A609A">
              <w:rPr>
                <w:rFonts w:ascii="Times New Roman" w:eastAsia="Times New Roman" w:hAnsi="Times New Roman" w:cs="Times New Roman"/>
                <w:sz w:val="20"/>
                <w:szCs w:val="20"/>
              </w:rPr>
              <w:br/>
              <w:t>3. Акт обследования и категорирования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Руководитель объекта (территории)</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3881" w:type="dxa"/>
            <w:gridSpan w:val="5"/>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2033" w:type="dxa"/>
            <w:gridSpan w:val="3"/>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3881" w:type="dxa"/>
            <w:gridSpan w:val="5"/>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(подпись)</w:t>
            </w:r>
          </w:p>
        </w:tc>
        <w:tc>
          <w:tcPr>
            <w:tcW w:w="2033" w:type="dxa"/>
            <w:gridSpan w:val="3"/>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(инициалы, фамилия)</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Паспорт безопасности актуализирован " __ " ____________ 20__ г.</w:t>
            </w: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3511" w:type="dxa"/>
            <w:gridSpan w:val="4"/>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Причина актуализации:</w:t>
            </w:r>
          </w:p>
        </w:tc>
        <w:tc>
          <w:tcPr>
            <w:tcW w:w="7946" w:type="dxa"/>
            <w:gridSpan w:val="8"/>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11458" w:type="dxa"/>
            <w:gridSpan w:val="12"/>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Руководитель объекта (территории)</w:t>
            </w:r>
          </w:p>
        </w:tc>
      </w:tr>
      <w:tr w:rsidR="006A609A" w:rsidRPr="006A609A" w:rsidTr="006A609A">
        <w:tc>
          <w:tcPr>
            <w:tcW w:w="3881" w:type="dxa"/>
            <w:gridSpan w:val="5"/>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2033" w:type="dxa"/>
            <w:gridSpan w:val="3"/>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4"/>
            <w:tcBorders>
              <w:top w:val="nil"/>
              <w:left w:val="nil"/>
              <w:bottom w:val="single" w:sz="6" w:space="0" w:color="000000"/>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r>
      <w:tr w:rsidR="006A609A" w:rsidRPr="006A609A" w:rsidTr="006A609A">
        <w:tc>
          <w:tcPr>
            <w:tcW w:w="3881" w:type="dxa"/>
            <w:gridSpan w:val="5"/>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(подпись)</w:t>
            </w:r>
          </w:p>
        </w:tc>
        <w:tc>
          <w:tcPr>
            <w:tcW w:w="2033" w:type="dxa"/>
            <w:gridSpan w:val="3"/>
            <w:tcBorders>
              <w:top w:val="nil"/>
              <w:left w:val="nil"/>
              <w:bottom w:val="nil"/>
              <w:right w:val="nil"/>
            </w:tcBorders>
            <w:tcMar>
              <w:top w:w="75" w:type="dxa"/>
              <w:left w:w="149" w:type="dxa"/>
              <w:bottom w:w="75" w:type="dxa"/>
              <w:right w:w="149" w:type="dxa"/>
            </w:tcMar>
            <w:hideMark/>
          </w:tcPr>
          <w:p w:rsidR="006A609A" w:rsidRPr="006A609A" w:rsidRDefault="006A609A" w:rsidP="006A609A">
            <w:pPr>
              <w:spacing w:after="0" w:line="255" w:lineRule="atLeast"/>
              <w:rPr>
                <w:rFonts w:ascii="Times New Roman" w:eastAsia="Times New Roman" w:hAnsi="Times New Roman" w:cs="Times New Roman"/>
                <w:sz w:val="20"/>
                <w:szCs w:val="20"/>
              </w:rPr>
            </w:pPr>
          </w:p>
        </w:tc>
        <w:tc>
          <w:tcPr>
            <w:tcW w:w="5544" w:type="dxa"/>
            <w:gridSpan w:val="4"/>
            <w:tcBorders>
              <w:top w:val="single" w:sz="6" w:space="0" w:color="000000"/>
              <w:left w:val="nil"/>
              <w:bottom w:val="nil"/>
              <w:right w:val="nil"/>
            </w:tcBorders>
            <w:tcMar>
              <w:top w:w="75" w:type="dxa"/>
              <w:left w:w="149" w:type="dxa"/>
              <w:bottom w:w="75" w:type="dxa"/>
              <w:right w:w="149" w:type="dxa"/>
            </w:tcMar>
            <w:hideMark/>
          </w:tcPr>
          <w:p w:rsidR="006A609A" w:rsidRPr="006A609A" w:rsidRDefault="006A609A" w:rsidP="006A609A">
            <w:pPr>
              <w:spacing w:after="225" w:line="255" w:lineRule="atLeast"/>
              <w:jc w:val="center"/>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(инициалы, фамилия)</w:t>
            </w:r>
          </w:p>
        </w:tc>
      </w:tr>
    </w:tbl>
    <w:p w:rsidR="006A609A" w:rsidRPr="006A609A" w:rsidRDefault="006A609A" w:rsidP="006A609A">
      <w:pPr>
        <w:spacing w:after="225" w:line="240" w:lineRule="auto"/>
        <w:jc w:val="both"/>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br/>
      </w:r>
      <w:r w:rsidRPr="006A609A">
        <w:rPr>
          <w:rFonts w:ascii="Times New Roman" w:eastAsia="Times New Roman" w:hAnsi="Times New Roman" w:cs="Times New Roman"/>
          <w:color w:val="222222"/>
          <w:sz w:val="20"/>
          <w:szCs w:val="20"/>
        </w:rPr>
        <w:br/>
      </w:r>
    </w:p>
    <w:p w:rsidR="006A609A" w:rsidRPr="006A609A" w:rsidRDefault="006A609A" w:rsidP="006A609A">
      <w:pPr>
        <w:pBdr>
          <w:bottom w:val="single" w:sz="6" w:space="1" w:color="auto"/>
        </w:pBdr>
        <w:spacing w:after="0" w:line="240" w:lineRule="auto"/>
        <w:jc w:val="center"/>
        <w:rPr>
          <w:rFonts w:ascii="Times New Roman" w:eastAsia="Times New Roman" w:hAnsi="Times New Roman" w:cs="Times New Roman"/>
          <w:vanish/>
          <w:sz w:val="20"/>
          <w:szCs w:val="20"/>
        </w:rPr>
      </w:pPr>
      <w:r w:rsidRPr="006A609A">
        <w:rPr>
          <w:rFonts w:ascii="Times New Roman" w:eastAsia="Times New Roman" w:hAnsi="Times New Roman" w:cs="Times New Roman"/>
          <w:vanish/>
          <w:sz w:val="20"/>
          <w:szCs w:val="20"/>
        </w:rPr>
        <w:t>Начало формы</w:t>
      </w:r>
    </w:p>
    <w:p w:rsidR="006A609A" w:rsidRPr="006A609A" w:rsidRDefault="006A609A" w:rsidP="006A609A">
      <w:pPr>
        <w:spacing w:after="0" w:line="240" w:lineRule="auto"/>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t>Скачать</w:t>
      </w:r>
    </w:p>
    <w:p w:rsidR="006A609A" w:rsidRPr="006A609A" w:rsidRDefault="006A609A" w:rsidP="006A609A">
      <w:pPr>
        <w:pBdr>
          <w:top w:val="single" w:sz="6" w:space="1" w:color="auto"/>
        </w:pBdr>
        <w:spacing w:after="0" w:line="240" w:lineRule="auto"/>
        <w:jc w:val="center"/>
        <w:rPr>
          <w:rFonts w:ascii="Times New Roman" w:eastAsia="Times New Roman" w:hAnsi="Times New Roman" w:cs="Times New Roman"/>
          <w:vanish/>
          <w:sz w:val="20"/>
          <w:szCs w:val="20"/>
        </w:rPr>
      </w:pPr>
      <w:r w:rsidRPr="006A609A">
        <w:rPr>
          <w:rFonts w:ascii="Times New Roman" w:eastAsia="Times New Roman" w:hAnsi="Times New Roman" w:cs="Times New Roman"/>
          <w:vanish/>
          <w:sz w:val="20"/>
          <w:szCs w:val="20"/>
        </w:rPr>
        <w:t>Конец формы</w:t>
      </w:r>
    </w:p>
    <w:p w:rsidR="006A609A" w:rsidRPr="006A609A" w:rsidRDefault="006A609A" w:rsidP="006A609A">
      <w:pPr>
        <w:spacing w:before="375" w:after="150" w:line="240" w:lineRule="auto"/>
        <w:outlineLvl w:val="1"/>
        <w:rPr>
          <w:rFonts w:ascii="Times New Roman" w:eastAsia="Times New Roman" w:hAnsi="Times New Roman" w:cs="Times New Roman"/>
          <w:b/>
          <w:bCs/>
          <w:sz w:val="20"/>
          <w:szCs w:val="20"/>
        </w:rPr>
      </w:pPr>
      <w:r w:rsidRPr="006A609A">
        <w:rPr>
          <w:rFonts w:ascii="Times New Roman" w:eastAsia="Times New Roman" w:hAnsi="Times New Roman" w:cs="Times New Roman"/>
          <w:b/>
          <w:bCs/>
          <w:sz w:val="20"/>
          <w:szCs w:val="20"/>
        </w:rPr>
        <w:t>Ссылки</w:t>
      </w:r>
    </w:p>
    <w:p w:rsidR="006A609A" w:rsidRPr="006A609A" w:rsidRDefault="006A609A" w:rsidP="006A609A">
      <w:pPr>
        <w:numPr>
          <w:ilvl w:val="0"/>
          <w:numId w:val="1"/>
        </w:numPr>
        <w:spacing w:after="150" w:line="240" w:lineRule="auto"/>
        <w:ind w:left="0"/>
        <w:rPr>
          <w:rFonts w:ascii="Times New Roman" w:eastAsia="Times New Roman" w:hAnsi="Times New Roman" w:cs="Times New Roman"/>
          <w:sz w:val="20"/>
          <w:szCs w:val="20"/>
        </w:rPr>
      </w:pPr>
      <w:r w:rsidRPr="006A609A">
        <w:rPr>
          <w:rFonts w:ascii="Times New Roman" w:eastAsia="Times New Roman" w:hAnsi="Times New Roman" w:cs="Times New Roman"/>
          <w:sz w:val="20"/>
          <w:szCs w:val="20"/>
        </w:rPr>
        <w:t>Федеральный закон от 06.03.2006 № 35-ФЗ</w:t>
      </w:r>
      <w:hyperlink r:id="rId19" w:anchor="/document/99/901970787//" w:history="1">
        <w:r w:rsidRPr="006A609A">
          <w:rPr>
            <w:rFonts w:ascii="Times New Roman" w:eastAsia="Times New Roman" w:hAnsi="Times New Roman" w:cs="Times New Roman"/>
            <w:color w:val="01745C"/>
            <w:sz w:val="20"/>
            <w:szCs w:val="20"/>
          </w:rPr>
          <w:t>О противодействии терроризму</w:t>
        </w:r>
      </w:hyperlink>
    </w:p>
    <w:p w:rsidR="006A609A" w:rsidRPr="006A609A" w:rsidRDefault="006A609A" w:rsidP="006A609A">
      <w:pPr>
        <w:spacing w:before="375" w:after="150" w:line="240" w:lineRule="auto"/>
        <w:outlineLvl w:val="1"/>
        <w:rPr>
          <w:rFonts w:ascii="Times New Roman" w:eastAsia="Times New Roman" w:hAnsi="Times New Roman" w:cs="Times New Roman"/>
          <w:b/>
          <w:bCs/>
          <w:sz w:val="20"/>
          <w:szCs w:val="20"/>
        </w:rPr>
      </w:pPr>
      <w:r w:rsidRPr="006A609A">
        <w:rPr>
          <w:rFonts w:ascii="Times New Roman" w:eastAsia="Times New Roman" w:hAnsi="Times New Roman" w:cs="Times New Roman"/>
          <w:b/>
          <w:bCs/>
          <w:sz w:val="20"/>
          <w:szCs w:val="20"/>
        </w:rPr>
        <w:t>Упоминания</w:t>
      </w:r>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0" w:anchor="/document/118/59153//" w:history="1">
        <w:r w:rsidRPr="006A609A">
          <w:rPr>
            <w:rFonts w:ascii="Times New Roman" w:eastAsia="Times New Roman" w:hAnsi="Times New Roman" w:cs="Times New Roman"/>
            <w:color w:val="0047B3"/>
            <w:sz w:val="20"/>
            <w:szCs w:val="20"/>
          </w:rPr>
          <w:t>Акт обследования и категорирования</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1" w:anchor="/document/118/97231//" w:history="1">
        <w:r w:rsidRPr="006A609A">
          <w:rPr>
            <w:rFonts w:ascii="Times New Roman" w:eastAsia="Times New Roman" w:hAnsi="Times New Roman" w:cs="Times New Roman"/>
            <w:color w:val="0047B3"/>
            <w:sz w:val="20"/>
            <w:szCs w:val="20"/>
          </w:rPr>
          <w:t>План взаимодействия с органами безопасности</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2" w:anchor="/document/118/95068//" w:history="1">
        <w:r w:rsidRPr="006A609A">
          <w:rPr>
            <w:rFonts w:ascii="Times New Roman" w:eastAsia="Times New Roman" w:hAnsi="Times New Roman" w:cs="Times New Roman"/>
            <w:color w:val="0047B3"/>
            <w:sz w:val="20"/>
            <w:szCs w:val="20"/>
          </w:rPr>
          <w:t>Положение о видеонаблюдении</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3" w:anchor="/document/118/74784//" w:history="1">
        <w:r w:rsidRPr="006A609A">
          <w:rPr>
            <w:rFonts w:ascii="Times New Roman" w:eastAsia="Times New Roman" w:hAnsi="Times New Roman" w:cs="Times New Roman"/>
            <w:color w:val="0047B3"/>
            <w:sz w:val="20"/>
            <w:szCs w:val="20"/>
          </w:rPr>
          <w:t xml:space="preserve">Положение о </w:t>
        </w:r>
        <w:proofErr w:type="gramStart"/>
        <w:r w:rsidRPr="006A609A">
          <w:rPr>
            <w:rFonts w:ascii="Times New Roman" w:eastAsia="Times New Roman" w:hAnsi="Times New Roman" w:cs="Times New Roman"/>
            <w:color w:val="0047B3"/>
            <w:sz w:val="20"/>
            <w:szCs w:val="20"/>
          </w:rPr>
          <w:t>пропускном</w:t>
        </w:r>
        <w:proofErr w:type="gramEnd"/>
        <w:r w:rsidRPr="006A609A">
          <w:rPr>
            <w:rFonts w:ascii="Times New Roman" w:eastAsia="Times New Roman" w:hAnsi="Times New Roman" w:cs="Times New Roman"/>
            <w:color w:val="0047B3"/>
            <w:sz w:val="20"/>
            <w:szCs w:val="20"/>
          </w:rPr>
          <w:t xml:space="preserve"> и </w:t>
        </w:r>
        <w:proofErr w:type="spellStart"/>
        <w:r w:rsidRPr="006A609A">
          <w:rPr>
            <w:rFonts w:ascii="Times New Roman" w:eastAsia="Times New Roman" w:hAnsi="Times New Roman" w:cs="Times New Roman"/>
            <w:color w:val="0047B3"/>
            <w:sz w:val="20"/>
            <w:szCs w:val="20"/>
          </w:rPr>
          <w:t>внутриобъектовом</w:t>
        </w:r>
        <w:proofErr w:type="spellEnd"/>
        <w:r w:rsidRPr="006A609A">
          <w:rPr>
            <w:rFonts w:ascii="Times New Roman" w:eastAsia="Times New Roman" w:hAnsi="Times New Roman" w:cs="Times New Roman"/>
            <w:color w:val="0047B3"/>
            <w:sz w:val="20"/>
            <w:szCs w:val="20"/>
          </w:rPr>
          <w:t xml:space="preserve"> режимах детского сада</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4" w:anchor="/document/118/29663//" w:history="1">
        <w:r w:rsidRPr="006A609A">
          <w:rPr>
            <w:rFonts w:ascii="Times New Roman" w:eastAsia="Times New Roman" w:hAnsi="Times New Roman" w:cs="Times New Roman"/>
            <w:color w:val="0047B3"/>
            <w:sz w:val="20"/>
            <w:szCs w:val="20"/>
          </w:rPr>
          <w:t xml:space="preserve">Положение о </w:t>
        </w:r>
        <w:proofErr w:type="gramStart"/>
        <w:r w:rsidRPr="006A609A">
          <w:rPr>
            <w:rFonts w:ascii="Times New Roman" w:eastAsia="Times New Roman" w:hAnsi="Times New Roman" w:cs="Times New Roman"/>
            <w:color w:val="0047B3"/>
            <w:sz w:val="20"/>
            <w:szCs w:val="20"/>
          </w:rPr>
          <w:t>пропускном</w:t>
        </w:r>
        <w:proofErr w:type="gramEnd"/>
        <w:r w:rsidRPr="006A609A">
          <w:rPr>
            <w:rFonts w:ascii="Times New Roman" w:eastAsia="Times New Roman" w:hAnsi="Times New Roman" w:cs="Times New Roman"/>
            <w:color w:val="0047B3"/>
            <w:sz w:val="20"/>
            <w:szCs w:val="20"/>
          </w:rPr>
          <w:t xml:space="preserve"> и </w:t>
        </w:r>
        <w:proofErr w:type="spellStart"/>
        <w:r w:rsidRPr="006A609A">
          <w:rPr>
            <w:rFonts w:ascii="Times New Roman" w:eastAsia="Times New Roman" w:hAnsi="Times New Roman" w:cs="Times New Roman"/>
            <w:color w:val="0047B3"/>
            <w:sz w:val="20"/>
            <w:szCs w:val="20"/>
          </w:rPr>
          <w:t>внутриобъектовом</w:t>
        </w:r>
        <w:proofErr w:type="spellEnd"/>
        <w:r w:rsidRPr="006A609A">
          <w:rPr>
            <w:rFonts w:ascii="Times New Roman" w:eastAsia="Times New Roman" w:hAnsi="Times New Roman" w:cs="Times New Roman"/>
            <w:color w:val="0047B3"/>
            <w:sz w:val="20"/>
            <w:szCs w:val="20"/>
          </w:rPr>
          <w:t xml:space="preserve"> режимах школы</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5" w:anchor="/document/118/97221//" w:history="1">
        <w:r w:rsidRPr="006A609A">
          <w:rPr>
            <w:rFonts w:ascii="Times New Roman" w:eastAsia="Times New Roman" w:hAnsi="Times New Roman" w:cs="Times New Roman"/>
            <w:color w:val="0047B3"/>
            <w:sz w:val="20"/>
            <w:szCs w:val="20"/>
          </w:rPr>
          <w:t>Порядок выдачи пропусков</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6" w:anchor="/document/118/29668//" w:history="1">
        <w:r w:rsidRPr="006A609A">
          <w:rPr>
            <w:rFonts w:ascii="Times New Roman" w:eastAsia="Times New Roman" w:hAnsi="Times New Roman" w:cs="Times New Roman"/>
            <w:color w:val="0047B3"/>
            <w:sz w:val="20"/>
            <w:szCs w:val="20"/>
          </w:rPr>
          <w:t>Приказ о безопасности в период праздничных мероприятий</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7" w:anchor="/document/118/74592//" w:history="1">
        <w:r w:rsidRPr="006A609A">
          <w:rPr>
            <w:rFonts w:ascii="Times New Roman" w:eastAsia="Times New Roman" w:hAnsi="Times New Roman" w:cs="Times New Roman"/>
            <w:color w:val="0047B3"/>
            <w:sz w:val="20"/>
            <w:szCs w:val="20"/>
          </w:rPr>
          <w:t>Приказ о защите паспорта безопасности и документов ограниченного распространения</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8" w:anchor="/document/118/70132//" w:history="1">
        <w:r w:rsidRPr="006A609A">
          <w:rPr>
            <w:rFonts w:ascii="Times New Roman" w:eastAsia="Times New Roman" w:hAnsi="Times New Roman" w:cs="Times New Roman"/>
            <w:color w:val="0047B3"/>
            <w:sz w:val="20"/>
            <w:szCs w:val="20"/>
          </w:rPr>
          <w:t xml:space="preserve">Приказ о назначении </w:t>
        </w:r>
        <w:proofErr w:type="gramStart"/>
        <w:r w:rsidRPr="006A609A">
          <w:rPr>
            <w:rFonts w:ascii="Times New Roman" w:eastAsia="Times New Roman" w:hAnsi="Times New Roman" w:cs="Times New Roman"/>
            <w:color w:val="0047B3"/>
            <w:sz w:val="20"/>
            <w:szCs w:val="20"/>
          </w:rPr>
          <w:t>ответственного</w:t>
        </w:r>
        <w:proofErr w:type="gramEnd"/>
        <w:r w:rsidRPr="006A609A">
          <w:rPr>
            <w:rFonts w:ascii="Times New Roman" w:eastAsia="Times New Roman" w:hAnsi="Times New Roman" w:cs="Times New Roman"/>
            <w:color w:val="0047B3"/>
            <w:sz w:val="20"/>
            <w:szCs w:val="20"/>
          </w:rPr>
          <w:t xml:space="preserve"> за антитеррористическую защищенность</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29" w:anchor="/document/118/29670//" w:history="1">
        <w:r w:rsidRPr="006A609A">
          <w:rPr>
            <w:rFonts w:ascii="Times New Roman" w:eastAsia="Times New Roman" w:hAnsi="Times New Roman" w:cs="Times New Roman"/>
            <w:color w:val="0047B3"/>
            <w:sz w:val="20"/>
            <w:szCs w:val="20"/>
          </w:rPr>
          <w:t>Приказ о назначении ответственного за пропуск автотранспорта</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0" w:anchor="/document/118/74831//" w:history="1">
        <w:r w:rsidRPr="006A609A">
          <w:rPr>
            <w:rFonts w:ascii="Times New Roman" w:eastAsia="Times New Roman" w:hAnsi="Times New Roman" w:cs="Times New Roman"/>
            <w:color w:val="0047B3"/>
            <w:sz w:val="20"/>
            <w:szCs w:val="20"/>
          </w:rPr>
          <w:t xml:space="preserve">Приказ о проведении инструктажей (пожарного, антитеррористического, по ЧС, охране труда, </w:t>
        </w:r>
        <w:proofErr w:type="spellStart"/>
        <w:r w:rsidRPr="006A609A">
          <w:rPr>
            <w:rFonts w:ascii="Times New Roman" w:eastAsia="Times New Roman" w:hAnsi="Times New Roman" w:cs="Times New Roman"/>
            <w:color w:val="0047B3"/>
            <w:sz w:val="20"/>
            <w:szCs w:val="20"/>
          </w:rPr>
          <w:t>электробезопасности</w:t>
        </w:r>
        <w:proofErr w:type="spellEnd"/>
        <w:r w:rsidRPr="006A609A">
          <w:rPr>
            <w:rFonts w:ascii="Times New Roman" w:eastAsia="Times New Roman" w:hAnsi="Times New Roman" w:cs="Times New Roman"/>
            <w:color w:val="0047B3"/>
            <w:sz w:val="20"/>
            <w:szCs w:val="20"/>
          </w:rPr>
          <w:t>)</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1" w:anchor="/document/118/29671//" w:history="1">
        <w:r w:rsidRPr="006A609A">
          <w:rPr>
            <w:rFonts w:ascii="Times New Roman" w:eastAsia="Times New Roman" w:hAnsi="Times New Roman" w:cs="Times New Roman"/>
            <w:color w:val="0047B3"/>
            <w:sz w:val="20"/>
            <w:szCs w:val="20"/>
          </w:rPr>
          <w:t>Приказ о пропуске на территорию транспорта</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2" w:anchor="/document/118/29669//" w:history="1">
        <w:r w:rsidRPr="006A609A">
          <w:rPr>
            <w:rFonts w:ascii="Times New Roman" w:eastAsia="Times New Roman" w:hAnsi="Times New Roman" w:cs="Times New Roman"/>
            <w:color w:val="0047B3"/>
            <w:sz w:val="20"/>
            <w:szCs w:val="20"/>
          </w:rPr>
          <w:t xml:space="preserve">Приказ о пропускном и </w:t>
        </w:r>
        <w:proofErr w:type="spellStart"/>
        <w:r w:rsidRPr="006A609A">
          <w:rPr>
            <w:rFonts w:ascii="Times New Roman" w:eastAsia="Times New Roman" w:hAnsi="Times New Roman" w:cs="Times New Roman"/>
            <w:color w:val="0047B3"/>
            <w:sz w:val="20"/>
            <w:szCs w:val="20"/>
          </w:rPr>
          <w:t>внутриобъектовом</w:t>
        </w:r>
        <w:proofErr w:type="spellEnd"/>
        <w:r w:rsidRPr="006A609A">
          <w:rPr>
            <w:rFonts w:ascii="Times New Roman" w:eastAsia="Times New Roman" w:hAnsi="Times New Roman" w:cs="Times New Roman"/>
            <w:color w:val="0047B3"/>
            <w:sz w:val="20"/>
            <w:szCs w:val="20"/>
          </w:rPr>
          <w:t xml:space="preserve"> режиме</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3" w:anchor="/document/118/95067//" w:history="1">
        <w:r w:rsidRPr="006A609A">
          <w:rPr>
            <w:rFonts w:ascii="Times New Roman" w:eastAsia="Times New Roman" w:hAnsi="Times New Roman" w:cs="Times New Roman"/>
            <w:color w:val="0047B3"/>
            <w:sz w:val="20"/>
            <w:szCs w:val="20"/>
          </w:rPr>
          <w:t>Приказ о работе системы видеонаблюдения</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4" w:anchor="/document/118/74830//" w:history="1">
        <w:r w:rsidRPr="006A609A">
          <w:rPr>
            <w:rFonts w:ascii="Times New Roman" w:eastAsia="Times New Roman" w:hAnsi="Times New Roman" w:cs="Times New Roman"/>
            <w:color w:val="0047B3"/>
            <w:sz w:val="20"/>
            <w:szCs w:val="20"/>
          </w:rPr>
          <w:t>Приказ об антитеррористической защищенности</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5" w:anchor="/document/118/69000//" w:history="1">
        <w:r w:rsidRPr="006A609A">
          <w:rPr>
            <w:rFonts w:ascii="Times New Roman" w:eastAsia="Times New Roman" w:hAnsi="Times New Roman" w:cs="Times New Roman"/>
            <w:color w:val="0047B3"/>
            <w:sz w:val="20"/>
            <w:szCs w:val="20"/>
          </w:rPr>
          <w:t>Приказ об организации обследования, категорирования и разработке паспорта безопасности сада и школы</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6" w:anchor="/document/118/74834//" w:history="1">
        <w:r w:rsidRPr="006A609A">
          <w:rPr>
            <w:rFonts w:ascii="Times New Roman" w:eastAsia="Times New Roman" w:hAnsi="Times New Roman" w:cs="Times New Roman"/>
            <w:color w:val="0047B3"/>
            <w:sz w:val="20"/>
            <w:szCs w:val="20"/>
          </w:rPr>
          <w:t xml:space="preserve">Приказ об усилении пропускного и </w:t>
        </w:r>
        <w:proofErr w:type="spellStart"/>
        <w:r w:rsidRPr="006A609A">
          <w:rPr>
            <w:rFonts w:ascii="Times New Roman" w:eastAsia="Times New Roman" w:hAnsi="Times New Roman" w:cs="Times New Roman"/>
            <w:color w:val="0047B3"/>
            <w:sz w:val="20"/>
            <w:szCs w:val="20"/>
          </w:rPr>
          <w:t>внутриобъектового</w:t>
        </w:r>
        <w:proofErr w:type="spellEnd"/>
        <w:r w:rsidRPr="006A609A">
          <w:rPr>
            <w:rFonts w:ascii="Times New Roman" w:eastAsia="Times New Roman" w:hAnsi="Times New Roman" w:cs="Times New Roman"/>
            <w:color w:val="0047B3"/>
            <w:sz w:val="20"/>
            <w:szCs w:val="20"/>
          </w:rPr>
          <w:t xml:space="preserve"> режима</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7" w:anchor="/document/118/76887//" w:history="1">
        <w:r w:rsidRPr="006A609A">
          <w:rPr>
            <w:rFonts w:ascii="Times New Roman" w:eastAsia="Times New Roman" w:hAnsi="Times New Roman" w:cs="Times New Roman"/>
            <w:color w:val="0047B3"/>
            <w:sz w:val="20"/>
            <w:szCs w:val="20"/>
          </w:rPr>
          <w:t>Программа антитеррористического инструктажа</w:t>
        </w:r>
      </w:hyperlink>
    </w:p>
    <w:p w:rsidR="006A609A" w:rsidRPr="006A609A" w:rsidRDefault="006A609A" w:rsidP="006A609A">
      <w:pPr>
        <w:numPr>
          <w:ilvl w:val="0"/>
          <w:numId w:val="2"/>
        </w:numPr>
        <w:spacing w:after="150" w:line="240" w:lineRule="auto"/>
        <w:ind w:left="0"/>
        <w:rPr>
          <w:rFonts w:ascii="Times New Roman" w:eastAsia="Times New Roman" w:hAnsi="Times New Roman" w:cs="Times New Roman"/>
          <w:sz w:val="20"/>
          <w:szCs w:val="20"/>
        </w:rPr>
      </w:pPr>
      <w:hyperlink r:id="rId38" w:anchor="/document/118/76888//" w:history="1">
        <w:r w:rsidRPr="006A609A">
          <w:rPr>
            <w:rFonts w:ascii="Times New Roman" w:eastAsia="Times New Roman" w:hAnsi="Times New Roman" w:cs="Times New Roman"/>
            <w:color w:val="0047B3"/>
            <w:sz w:val="20"/>
            <w:szCs w:val="20"/>
          </w:rPr>
          <w:t>Чек-лист проверки знаний работников после антитеррористического инструктажа</w:t>
        </w:r>
      </w:hyperlink>
    </w:p>
    <w:p w:rsidR="006A609A" w:rsidRPr="006A609A" w:rsidRDefault="006A609A" w:rsidP="006A609A">
      <w:pPr>
        <w:spacing w:after="0" w:line="240" w:lineRule="auto"/>
        <w:rPr>
          <w:rFonts w:ascii="Times New Roman" w:eastAsia="Times New Roman" w:hAnsi="Times New Roman" w:cs="Times New Roman"/>
          <w:sz w:val="20"/>
          <w:szCs w:val="20"/>
        </w:rPr>
      </w:pPr>
      <w:r w:rsidRPr="006A609A">
        <w:rPr>
          <w:rFonts w:ascii="Times New Roman" w:eastAsia="Times New Roman" w:hAnsi="Times New Roman" w:cs="Times New Roman"/>
          <w:color w:val="222222"/>
          <w:sz w:val="20"/>
          <w:szCs w:val="20"/>
        </w:rPr>
        <w:br/>
      </w:r>
    </w:p>
    <w:p w:rsidR="006A609A" w:rsidRPr="006A609A" w:rsidRDefault="006A609A" w:rsidP="006A609A">
      <w:pPr>
        <w:spacing w:after="150" w:line="240" w:lineRule="auto"/>
        <w:rPr>
          <w:rFonts w:ascii="Times New Roman" w:eastAsia="Times New Roman" w:hAnsi="Times New Roman" w:cs="Times New Roman"/>
          <w:color w:val="222222"/>
          <w:sz w:val="20"/>
          <w:szCs w:val="20"/>
        </w:rPr>
      </w:pPr>
      <w:r w:rsidRPr="006A609A">
        <w:rPr>
          <w:rFonts w:ascii="Times New Roman" w:eastAsia="Times New Roman" w:hAnsi="Times New Roman" w:cs="Times New Roman"/>
          <w:color w:val="222222"/>
          <w:sz w:val="20"/>
          <w:szCs w:val="20"/>
        </w:rPr>
        <w:br/>
        <w:t>Постановление Правительства РФ от 02.08.2019 № 1006</w:t>
      </w:r>
      <w:proofErr w:type="gramStart"/>
      <w:r w:rsidRPr="006A609A">
        <w:rPr>
          <w:rFonts w:ascii="Times New Roman" w:eastAsia="Times New Roman" w:hAnsi="Times New Roman" w:cs="Times New Roman"/>
          <w:color w:val="222222"/>
          <w:sz w:val="20"/>
          <w:szCs w:val="20"/>
        </w:rPr>
        <w:br/>
        <w:t>О</w:t>
      </w:r>
      <w:proofErr w:type="gramEnd"/>
      <w:r w:rsidRPr="006A609A">
        <w:rPr>
          <w:rFonts w:ascii="Times New Roman" w:eastAsia="Times New Roman" w:hAnsi="Times New Roman" w:cs="Times New Roman"/>
          <w:color w:val="222222"/>
          <w:sz w:val="20"/>
          <w:szCs w:val="20"/>
        </w:rPr>
        <w:t>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6A609A">
        <w:rPr>
          <w:rFonts w:ascii="Times New Roman" w:eastAsia="Times New Roman" w:hAnsi="Times New Roman" w:cs="Times New Roman"/>
          <w:color w:val="222222"/>
          <w:sz w:val="20"/>
          <w:szCs w:val="20"/>
        </w:rPr>
        <w:br/>
      </w:r>
    </w:p>
    <w:p w:rsidR="003C4C3D" w:rsidRPr="006A609A" w:rsidRDefault="003C4C3D">
      <w:pPr>
        <w:rPr>
          <w:rFonts w:ascii="Times New Roman" w:hAnsi="Times New Roman" w:cs="Times New Roman"/>
          <w:sz w:val="20"/>
          <w:szCs w:val="20"/>
        </w:rPr>
      </w:pPr>
    </w:p>
    <w:sectPr w:rsidR="003C4C3D" w:rsidRPr="006A60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429A"/>
    <w:multiLevelType w:val="multilevel"/>
    <w:tmpl w:val="ADDA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10475C"/>
    <w:multiLevelType w:val="multilevel"/>
    <w:tmpl w:val="AFA0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609A"/>
    <w:rsid w:val="003C4C3D"/>
    <w:rsid w:val="006A6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A60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A6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09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A609A"/>
    <w:rPr>
      <w:rFonts w:ascii="Times New Roman" w:eastAsia="Times New Roman" w:hAnsi="Times New Roman" w:cs="Times New Roman"/>
      <w:b/>
      <w:bCs/>
      <w:sz w:val="36"/>
      <w:szCs w:val="36"/>
    </w:rPr>
  </w:style>
  <w:style w:type="character" w:customStyle="1" w:styleId="doctextviewtypehighlight">
    <w:name w:val="doc__text_viewtype_highlight"/>
    <w:basedOn w:val="a0"/>
    <w:rsid w:val="006A609A"/>
  </w:style>
  <w:style w:type="character" w:styleId="a3">
    <w:name w:val="Hyperlink"/>
    <w:basedOn w:val="a0"/>
    <w:uiPriority w:val="99"/>
    <w:semiHidden/>
    <w:unhideWhenUsed/>
    <w:rsid w:val="006A609A"/>
    <w:rPr>
      <w:color w:val="0000FF"/>
      <w:u w:val="single"/>
    </w:rPr>
  </w:style>
  <w:style w:type="character" w:styleId="a4">
    <w:name w:val="FollowedHyperlink"/>
    <w:basedOn w:val="a0"/>
    <w:uiPriority w:val="99"/>
    <w:semiHidden/>
    <w:unhideWhenUsed/>
    <w:rsid w:val="006A609A"/>
    <w:rPr>
      <w:color w:val="800080"/>
      <w:u w:val="single"/>
    </w:rPr>
  </w:style>
  <w:style w:type="character" w:customStyle="1" w:styleId="docuntyped-name">
    <w:name w:val="doc__untyped-name"/>
    <w:basedOn w:val="a0"/>
    <w:rsid w:val="006A609A"/>
  </w:style>
  <w:style w:type="character" w:customStyle="1" w:styleId="docuntyped-number">
    <w:name w:val="doc__untyped-number"/>
    <w:basedOn w:val="a0"/>
    <w:rsid w:val="006A609A"/>
  </w:style>
  <w:style w:type="paragraph" w:customStyle="1" w:styleId="formattext">
    <w:name w:val="formattext"/>
    <w:basedOn w:val="a"/>
    <w:rsid w:val="006A60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6A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rase-backlink">
    <w:name w:val="phrase-backlink"/>
    <w:basedOn w:val="a0"/>
    <w:rsid w:val="006A609A"/>
  </w:style>
  <w:style w:type="paragraph" w:styleId="z-">
    <w:name w:val="HTML Top of Form"/>
    <w:basedOn w:val="a"/>
    <w:next w:val="a"/>
    <w:link w:val="z-0"/>
    <w:hidden/>
    <w:uiPriority w:val="99"/>
    <w:semiHidden/>
    <w:unhideWhenUsed/>
    <w:rsid w:val="006A60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A609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A60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A609A"/>
    <w:rPr>
      <w:rFonts w:ascii="Arial" w:eastAsia="Times New Roman" w:hAnsi="Arial" w:cs="Arial"/>
      <w:vanish/>
      <w:sz w:val="16"/>
      <w:szCs w:val="16"/>
    </w:rPr>
  </w:style>
  <w:style w:type="character" w:customStyle="1" w:styleId="small">
    <w:name w:val="small"/>
    <w:basedOn w:val="a0"/>
    <w:rsid w:val="006A609A"/>
  </w:style>
  <w:style w:type="paragraph" w:customStyle="1" w:styleId="copyright-info">
    <w:name w:val="copyright-info"/>
    <w:basedOn w:val="a"/>
    <w:rsid w:val="006A60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9406048">
      <w:bodyDiv w:val="1"/>
      <w:marLeft w:val="0"/>
      <w:marRight w:val="0"/>
      <w:marTop w:val="0"/>
      <w:marBottom w:val="0"/>
      <w:divBdr>
        <w:top w:val="none" w:sz="0" w:space="0" w:color="auto"/>
        <w:left w:val="none" w:sz="0" w:space="0" w:color="auto"/>
        <w:bottom w:val="none" w:sz="0" w:space="0" w:color="auto"/>
        <w:right w:val="none" w:sz="0" w:space="0" w:color="auto"/>
      </w:divBdr>
      <w:divsChild>
        <w:div w:id="618417538">
          <w:marLeft w:val="0"/>
          <w:marRight w:val="0"/>
          <w:marTop w:val="0"/>
          <w:marBottom w:val="0"/>
          <w:divBdr>
            <w:top w:val="none" w:sz="0" w:space="0" w:color="auto"/>
            <w:left w:val="none" w:sz="0" w:space="0" w:color="auto"/>
            <w:bottom w:val="none" w:sz="0" w:space="0" w:color="auto"/>
            <w:right w:val="none" w:sz="0" w:space="0" w:color="auto"/>
          </w:divBdr>
          <w:divsChild>
            <w:div w:id="1082340817">
              <w:marLeft w:val="0"/>
              <w:marRight w:val="0"/>
              <w:marTop w:val="0"/>
              <w:marBottom w:val="0"/>
              <w:divBdr>
                <w:top w:val="none" w:sz="0" w:space="0" w:color="auto"/>
                <w:left w:val="none" w:sz="0" w:space="0" w:color="auto"/>
                <w:bottom w:val="none" w:sz="0" w:space="0" w:color="auto"/>
                <w:right w:val="none" w:sz="0" w:space="0" w:color="auto"/>
              </w:divBdr>
              <w:divsChild>
                <w:div w:id="1156847846">
                  <w:marLeft w:val="0"/>
                  <w:marRight w:val="0"/>
                  <w:marTop w:val="0"/>
                  <w:marBottom w:val="0"/>
                  <w:divBdr>
                    <w:top w:val="none" w:sz="0" w:space="0" w:color="auto"/>
                    <w:left w:val="none" w:sz="0" w:space="0" w:color="auto"/>
                    <w:bottom w:val="none" w:sz="0" w:space="0" w:color="auto"/>
                    <w:right w:val="none" w:sz="0" w:space="0" w:color="auto"/>
                  </w:divBdr>
                  <w:divsChild>
                    <w:div w:id="1187911440">
                      <w:marLeft w:val="0"/>
                      <w:marRight w:val="0"/>
                      <w:marTop w:val="0"/>
                      <w:marBottom w:val="225"/>
                      <w:divBdr>
                        <w:top w:val="none" w:sz="0" w:space="0" w:color="auto"/>
                        <w:left w:val="none" w:sz="0" w:space="0" w:color="auto"/>
                        <w:bottom w:val="single" w:sz="6" w:space="26" w:color="CCCCCC"/>
                        <w:right w:val="none" w:sz="0" w:space="0" w:color="auto"/>
                      </w:divBdr>
                    </w:div>
                    <w:div w:id="1035427795">
                      <w:marLeft w:val="0"/>
                      <w:marRight w:val="0"/>
                      <w:marTop w:val="0"/>
                      <w:marBottom w:val="0"/>
                      <w:divBdr>
                        <w:top w:val="none" w:sz="0" w:space="0" w:color="auto"/>
                        <w:left w:val="none" w:sz="0" w:space="0" w:color="auto"/>
                        <w:bottom w:val="none" w:sz="0" w:space="0" w:color="auto"/>
                        <w:right w:val="none" w:sz="0" w:space="0" w:color="auto"/>
                      </w:divBdr>
                      <w:divsChild>
                        <w:div w:id="1257131774">
                          <w:marLeft w:val="0"/>
                          <w:marRight w:val="0"/>
                          <w:marTop w:val="225"/>
                          <w:marBottom w:val="225"/>
                          <w:divBdr>
                            <w:top w:val="none" w:sz="0" w:space="0" w:color="auto"/>
                            <w:left w:val="none" w:sz="0" w:space="0" w:color="auto"/>
                            <w:bottom w:val="none" w:sz="0" w:space="0" w:color="auto"/>
                            <w:right w:val="none" w:sz="0" w:space="0" w:color="auto"/>
                          </w:divBdr>
                        </w:div>
                        <w:div w:id="119543495">
                          <w:marLeft w:val="0"/>
                          <w:marRight w:val="0"/>
                          <w:marTop w:val="1200"/>
                          <w:marBottom w:val="375"/>
                          <w:divBdr>
                            <w:top w:val="single" w:sz="6" w:space="10" w:color="CCCCCC"/>
                            <w:left w:val="none" w:sz="0" w:space="0" w:color="auto"/>
                            <w:bottom w:val="none" w:sz="0" w:space="0" w:color="auto"/>
                            <w:right w:val="none" w:sz="0" w:space="0" w:color="auto"/>
                          </w:divBdr>
                        </w:div>
                        <w:div w:id="1617835110">
                          <w:marLeft w:val="0"/>
                          <w:marRight w:val="0"/>
                          <w:marTop w:val="375"/>
                          <w:marBottom w:val="225"/>
                          <w:divBdr>
                            <w:top w:val="none" w:sz="0" w:space="0" w:color="auto"/>
                            <w:left w:val="none" w:sz="0" w:space="0" w:color="auto"/>
                            <w:bottom w:val="none" w:sz="0" w:space="0" w:color="auto"/>
                            <w:right w:val="none" w:sz="0" w:space="0" w:color="auto"/>
                          </w:divBdr>
                        </w:div>
                        <w:div w:id="1149790789">
                          <w:marLeft w:val="0"/>
                          <w:marRight w:val="0"/>
                          <w:marTop w:val="375"/>
                          <w:marBottom w:val="225"/>
                          <w:divBdr>
                            <w:top w:val="none" w:sz="0" w:space="0" w:color="auto"/>
                            <w:left w:val="none" w:sz="0" w:space="0" w:color="auto"/>
                            <w:bottom w:val="none" w:sz="0" w:space="0" w:color="auto"/>
                            <w:right w:val="none" w:sz="0" w:space="0" w:color="auto"/>
                          </w:divBdr>
                        </w:div>
                        <w:div w:id="233467279">
                          <w:marLeft w:val="0"/>
                          <w:marRight w:val="0"/>
                          <w:marTop w:val="375"/>
                          <w:marBottom w:val="225"/>
                          <w:divBdr>
                            <w:top w:val="none" w:sz="0" w:space="0" w:color="auto"/>
                            <w:left w:val="none" w:sz="0" w:space="0" w:color="auto"/>
                            <w:bottom w:val="none" w:sz="0" w:space="0" w:color="auto"/>
                            <w:right w:val="none" w:sz="0" w:space="0" w:color="auto"/>
                          </w:divBdr>
                        </w:div>
                        <w:div w:id="494758648">
                          <w:marLeft w:val="0"/>
                          <w:marRight w:val="0"/>
                          <w:marTop w:val="375"/>
                          <w:marBottom w:val="225"/>
                          <w:divBdr>
                            <w:top w:val="none" w:sz="0" w:space="0" w:color="auto"/>
                            <w:left w:val="none" w:sz="0" w:space="0" w:color="auto"/>
                            <w:bottom w:val="none" w:sz="0" w:space="0" w:color="auto"/>
                            <w:right w:val="none" w:sz="0" w:space="0" w:color="auto"/>
                          </w:divBdr>
                        </w:div>
                        <w:div w:id="1511944557">
                          <w:marLeft w:val="0"/>
                          <w:marRight w:val="0"/>
                          <w:marTop w:val="375"/>
                          <w:marBottom w:val="225"/>
                          <w:divBdr>
                            <w:top w:val="none" w:sz="0" w:space="0" w:color="auto"/>
                            <w:left w:val="none" w:sz="0" w:space="0" w:color="auto"/>
                            <w:bottom w:val="none" w:sz="0" w:space="0" w:color="auto"/>
                            <w:right w:val="none" w:sz="0" w:space="0" w:color="auto"/>
                          </w:divBdr>
                        </w:div>
                        <w:div w:id="213540775">
                          <w:marLeft w:val="0"/>
                          <w:marRight w:val="0"/>
                          <w:marTop w:val="375"/>
                          <w:marBottom w:val="225"/>
                          <w:divBdr>
                            <w:top w:val="none" w:sz="0" w:space="0" w:color="auto"/>
                            <w:left w:val="none" w:sz="0" w:space="0" w:color="auto"/>
                            <w:bottom w:val="none" w:sz="0" w:space="0" w:color="auto"/>
                            <w:right w:val="none" w:sz="0" w:space="0" w:color="auto"/>
                          </w:divBdr>
                        </w:div>
                        <w:div w:id="609706995">
                          <w:marLeft w:val="0"/>
                          <w:marRight w:val="0"/>
                          <w:marTop w:val="375"/>
                          <w:marBottom w:val="225"/>
                          <w:divBdr>
                            <w:top w:val="none" w:sz="0" w:space="0" w:color="auto"/>
                            <w:left w:val="none" w:sz="0" w:space="0" w:color="auto"/>
                            <w:bottom w:val="none" w:sz="0" w:space="0" w:color="auto"/>
                            <w:right w:val="none" w:sz="0" w:space="0" w:color="auto"/>
                          </w:divBdr>
                        </w:div>
                        <w:div w:id="396324209">
                          <w:marLeft w:val="0"/>
                          <w:marRight w:val="0"/>
                          <w:marTop w:val="1200"/>
                          <w:marBottom w:val="375"/>
                          <w:divBdr>
                            <w:top w:val="single" w:sz="6" w:space="10" w:color="CCCCCC"/>
                            <w:left w:val="none" w:sz="0" w:space="0" w:color="auto"/>
                            <w:bottom w:val="none" w:sz="0" w:space="0" w:color="auto"/>
                            <w:right w:val="none" w:sz="0" w:space="0" w:color="auto"/>
                          </w:divBdr>
                        </w:div>
                        <w:div w:id="495996364">
                          <w:marLeft w:val="0"/>
                          <w:marRight w:val="0"/>
                          <w:marTop w:val="375"/>
                          <w:marBottom w:val="225"/>
                          <w:divBdr>
                            <w:top w:val="none" w:sz="0" w:space="0" w:color="auto"/>
                            <w:left w:val="none" w:sz="0" w:space="0" w:color="auto"/>
                            <w:bottom w:val="none" w:sz="0" w:space="0" w:color="auto"/>
                            <w:right w:val="none" w:sz="0" w:space="0" w:color="auto"/>
                          </w:divBdr>
                        </w:div>
                        <w:div w:id="144511044">
                          <w:marLeft w:val="0"/>
                          <w:marRight w:val="0"/>
                          <w:marTop w:val="0"/>
                          <w:marBottom w:val="300"/>
                          <w:divBdr>
                            <w:top w:val="none" w:sz="0" w:space="0" w:color="auto"/>
                            <w:left w:val="none" w:sz="0" w:space="0" w:color="auto"/>
                            <w:bottom w:val="none" w:sz="0" w:space="0" w:color="auto"/>
                            <w:right w:val="none" w:sz="0" w:space="0" w:color="auto"/>
                          </w:divBdr>
                          <w:divsChild>
                            <w:div w:id="1648321229">
                              <w:marLeft w:val="0"/>
                              <w:marRight w:val="0"/>
                              <w:marTop w:val="0"/>
                              <w:marBottom w:val="0"/>
                              <w:divBdr>
                                <w:top w:val="none" w:sz="0" w:space="0" w:color="auto"/>
                                <w:left w:val="none" w:sz="0" w:space="0" w:color="auto"/>
                                <w:bottom w:val="none" w:sz="0" w:space="0" w:color="auto"/>
                                <w:right w:val="none" w:sz="0" w:space="0" w:color="auto"/>
                              </w:divBdr>
                              <w:divsChild>
                                <w:div w:id="7917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8741">
                          <w:marLeft w:val="0"/>
                          <w:marRight w:val="0"/>
                          <w:marTop w:val="0"/>
                          <w:marBottom w:val="300"/>
                          <w:divBdr>
                            <w:top w:val="none" w:sz="0" w:space="0" w:color="auto"/>
                            <w:left w:val="none" w:sz="0" w:space="0" w:color="auto"/>
                            <w:bottom w:val="none" w:sz="0" w:space="0" w:color="auto"/>
                            <w:right w:val="none" w:sz="0" w:space="0" w:color="auto"/>
                          </w:divBdr>
                          <w:divsChild>
                            <w:div w:id="700473078">
                              <w:marLeft w:val="0"/>
                              <w:marRight w:val="0"/>
                              <w:marTop w:val="0"/>
                              <w:marBottom w:val="0"/>
                              <w:divBdr>
                                <w:top w:val="none" w:sz="0" w:space="0" w:color="auto"/>
                                <w:left w:val="none" w:sz="0" w:space="0" w:color="auto"/>
                                <w:bottom w:val="none" w:sz="0" w:space="0" w:color="auto"/>
                                <w:right w:val="none" w:sz="0" w:space="0" w:color="auto"/>
                              </w:divBdr>
                              <w:divsChild>
                                <w:div w:id="2043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328">
                          <w:marLeft w:val="0"/>
                          <w:marRight w:val="0"/>
                          <w:marTop w:val="0"/>
                          <w:marBottom w:val="300"/>
                          <w:divBdr>
                            <w:top w:val="none" w:sz="0" w:space="0" w:color="auto"/>
                            <w:left w:val="none" w:sz="0" w:space="0" w:color="auto"/>
                            <w:bottom w:val="none" w:sz="0" w:space="0" w:color="auto"/>
                            <w:right w:val="none" w:sz="0" w:space="0" w:color="auto"/>
                          </w:divBdr>
                          <w:divsChild>
                            <w:div w:id="606691916">
                              <w:marLeft w:val="0"/>
                              <w:marRight w:val="0"/>
                              <w:marTop w:val="0"/>
                              <w:marBottom w:val="0"/>
                              <w:divBdr>
                                <w:top w:val="none" w:sz="0" w:space="0" w:color="auto"/>
                                <w:left w:val="none" w:sz="0" w:space="0" w:color="auto"/>
                                <w:bottom w:val="none" w:sz="0" w:space="0" w:color="auto"/>
                                <w:right w:val="none" w:sz="0" w:space="0" w:color="auto"/>
                              </w:divBdr>
                              <w:divsChild>
                                <w:div w:id="11718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044983">
          <w:marLeft w:val="0"/>
          <w:marRight w:val="0"/>
          <w:marTop w:val="0"/>
          <w:marBottom w:val="0"/>
          <w:divBdr>
            <w:top w:val="none" w:sz="0" w:space="0" w:color="auto"/>
            <w:left w:val="none" w:sz="0" w:space="0" w:color="auto"/>
            <w:bottom w:val="none" w:sz="0" w:space="0" w:color="auto"/>
            <w:right w:val="none" w:sz="0" w:space="0" w:color="auto"/>
          </w:divBdr>
          <w:divsChild>
            <w:div w:id="1748847559">
              <w:marLeft w:val="0"/>
              <w:marRight w:val="0"/>
              <w:marTop w:val="0"/>
              <w:marBottom w:val="0"/>
              <w:divBdr>
                <w:top w:val="none" w:sz="0" w:space="0" w:color="auto"/>
                <w:left w:val="none" w:sz="0" w:space="0" w:color="auto"/>
                <w:bottom w:val="none" w:sz="0" w:space="0" w:color="auto"/>
                <w:right w:val="none" w:sz="0" w:space="0" w:color="auto"/>
              </w:divBdr>
              <w:divsChild>
                <w:div w:id="1971739037">
                  <w:marLeft w:val="0"/>
                  <w:marRight w:val="0"/>
                  <w:marTop w:val="0"/>
                  <w:marBottom w:val="0"/>
                  <w:divBdr>
                    <w:top w:val="none" w:sz="0" w:space="0" w:color="auto"/>
                    <w:left w:val="none" w:sz="0" w:space="0" w:color="auto"/>
                    <w:bottom w:val="none" w:sz="0" w:space="0" w:color="auto"/>
                    <w:right w:val="none" w:sz="0" w:space="0" w:color="auto"/>
                  </w:divBdr>
                </w:div>
                <w:div w:id="3223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i.1obraz.ru/?from=id2cabinet" TargetMode="External"/><Relationship Id="rId13" Type="http://schemas.openxmlformats.org/officeDocument/2006/relationships/hyperlink" Target="https://mini.1obraz.ru/?from=id2cabinet" TargetMode="External"/><Relationship Id="rId18" Type="http://schemas.openxmlformats.org/officeDocument/2006/relationships/hyperlink" Target="https://mini.1obraz.ru/?from=id2cabinet" TargetMode="External"/><Relationship Id="rId26" Type="http://schemas.openxmlformats.org/officeDocument/2006/relationships/hyperlink" Target="https://mini.1obraz.r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ini.1obraz.ru/" TargetMode="External"/><Relationship Id="rId34" Type="http://schemas.openxmlformats.org/officeDocument/2006/relationships/hyperlink" Target="https://mini.1obraz.ru/" TargetMode="External"/><Relationship Id="rId7" Type="http://schemas.openxmlformats.org/officeDocument/2006/relationships/hyperlink" Target="https://mini.1obraz.ru/?from=id2cabinet" TargetMode="External"/><Relationship Id="rId12" Type="http://schemas.openxmlformats.org/officeDocument/2006/relationships/hyperlink" Target="https://mini.1obraz.ru/?from=id2cabinet" TargetMode="External"/><Relationship Id="rId17" Type="http://schemas.openxmlformats.org/officeDocument/2006/relationships/hyperlink" Target="https://mini.1obraz.ru/?from=id2cabinet" TargetMode="External"/><Relationship Id="rId25" Type="http://schemas.openxmlformats.org/officeDocument/2006/relationships/hyperlink" Target="https://mini.1obraz.ru/" TargetMode="External"/><Relationship Id="rId33" Type="http://schemas.openxmlformats.org/officeDocument/2006/relationships/hyperlink" Target="https://mini.1obraz.ru/" TargetMode="External"/><Relationship Id="rId38" Type="http://schemas.openxmlformats.org/officeDocument/2006/relationships/hyperlink" Target="https://mini.1obraz.ru/" TargetMode="External"/><Relationship Id="rId2" Type="http://schemas.openxmlformats.org/officeDocument/2006/relationships/styles" Target="styles.xml"/><Relationship Id="rId16" Type="http://schemas.openxmlformats.org/officeDocument/2006/relationships/hyperlink" Target="https://mini.1obraz.ru/?from=id2cabinet" TargetMode="External"/><Relationship Id="rId20" Type="http://schemas.openxmlformats.org/officeDocument/2006/relationships/hyperlink" Target="https://mini.1obraz.ru/" TargetMode="External"/><Relationship Id="rId29" Type="http://schemas.openxmlformats.org/officeDocument/2006/relationships/hyperlink" Target="https://mini.1obraz.ru/" TargetMode="External"/><Relationship Id="rId1" Type="http://schemas.openxmlformats.org/officeDocument/2006/relationships/numbering" Target="numbering.xml"/><Relationship Id="rId6" Type="http://schemas.openxmlformats.org/officeDocument/2006/relationships/hyperlink" Target="https://mini.1obraz.ru/?from=id2cabinet" TargetMode="External"/><Relationship Id="rId11" Type="http://schemas.openxmlformats.org/officeDocument/2006/relationships/hyperlink" Target="https://mini.1obraz.ru/?from=id2cabinet" TargetMode="External"/><Relationship Id="rId24" Type="http://schemas.openxmlformats.org/officeDocument/2006/relationships/hyperlink" Target="https://mini.1obraz.ru/" TargetMode="External"/><Relationship Id="rId32" Type="http://schemas.openxmlformats.org/officeDocument/2006/relationships/hyperlink" Target="https://mini.1obraz.ru/" TargetMode="External"/><Relationship Id="rId37" Type="http://schemas.openxmlformats.org/officeDocument/2006/relationships/hyperlink" Target="https://mini.1obraz.ru/" TargetMode="External"/><Relationship Id="rId40" Type="http://schemas.openxmlformats.org/officeDocument/2006/relationships/theme" Target="theme/theme1.xml"/><Relationship Id="rId5" Type="http://schemas.openxmlformats.org/officeDocument/2006/relationships/hyperlink" Target="https://mini.1obraz.ru/?from=id2cabinet" TargetMode="External"/><Relationship Id="rId15" Type="http://schemas.openxmlformats.org/officeDocument/2006/relationships/hyperlink" Target="https://mini.1obraz.ru/?from=id2cabinet" TargetMode="External"/><Relationship Id="rId23" Type="http://schemas.openxmlformats.org/officeDocument/2006/relationships/hyperlink" Target="https://mini.1obraz.ru/" TargetMode="External"/><Relationship Id="rId28" Type="http://schemas.openxmlformats.org/officeDocument/2006/relationships/hyperlink" Target="https://mini.1obraz.ru/" TargetMode="External"/><Relationship Id="rId36" Type="http://schemas.openxmlformats.org/officeDocument/2006/relationships/hyperlink" Target="https://mini.1obraz.ru/" TargetMode="External"/><Relationship Id="rId10" Type="http://schemas.openxmlformats.org/officeDocument/2006/relationships/hyperlink" Target="https://mini.1obraz.ru/?from=id2cabinet" TargetMode="External"/><Relationship Id="rId19" Type="http://schemas.openxmlformats.org/officeDocument/2006/relationships/hyperlink" Target="https://mini.1obraz.ru/" TargetMode="External"/><Relationship Id="rId31" Type="http://schemas.openxmlformats.org/officeDocument/2006/relationships/hyperlink" Target="https://mini.1obraz.ru/" TargetMode="External"/><Relationship Id="rId4" Type="http://schemas.openxmlformats.org/officeDocument/2006/relationships/webSettings" Target="webSettings.xml"/><Relationship Id="rId9" Type="http://schemas.openxmlformats.org/officeDocument/2006/relationships/hyperlink" Target="https://mini.1obraz.ru/?from=id2cabinet" TargetMode="External"/><Relationship Id="rId14" Type="http://schemas.openxmlformats.org/officeDocument/2006/relationships/hyperlink" Target="https://mini.1obraz.ru/?from=id2cabinet" TargetMode="External"/><Relationship Id="rId22" Type="http://schemas.openxmlformats.org/officeDocument/2006/relationships/hyperlink" Target="https://mini.1obraz.ru/" TargetMode="External"/><Relationship Id="rId27" Type="http://schemas.openxmlformats.org/officeDocument/2006/relationships/hyperlink" Target="https://mini.1obraz.ru/" TargetMode="External"/><Relationship Id="rId30" Type="http://schemas.openxmlformats.org/officeDocument/2006/relationships/hyperlink" Target="https://mini.1obraz.ru/" TargetMode="External"/><Relationship Id="rId35"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8407</Words>
  <Characters>47924</Characters>
  <Application>Microsoft Office Word</Application>
  <DocSecurity>0</DocSecurity>
  <Lines>399</Lines>
  <Paragraphs>112</Paragraphs>
  <ScaleCrop>false</ScaleCrop>
  <Company>SPecialiST RePack</Company>
  <LinksUpToDate>false</LinksUpToDate>
  <CharactersWithSpaces>56219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2022-01-19T10:29:00Z</dcterms:created>
  <dcterms:modified xsi:type="dcterms:W3CDTF">2022-01-19T10:31:00Z</dcterms:modified>
</cp:coreProperties>
</file>