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8C" w:rsidRDefault="0026378C" w:rsidP="002637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-1031240</wp:posOffset>
            </wp:positionH>
            <wp:positionV relativeFrom="paragraph">
              <wp:posOffset>0</wp:posOffset>
            </wp:positionV>
            <wp:extent cx="7511966" cy="8865235"/>
            <wp:effectExtent l="0" t="0" r="0" b="0"/>
            <wp:wrapTight wrapText="bothSides">
              <wp:wrapPolygon edited="0">
                <wp:start x="0" y="0"/>
                <wp:lineTo x="0" y="21537"/>
                <wp:lineTo x="21529" y="21537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885" cy="886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378C" w:rsidRDefault="0026378C" w:rsidP="00804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6378C" w:rsidRDefault="0026378C" w:rsidP="00804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Муниципальное бюджетное  общеобразовательное учреждение</w:t>
      </w:r>
      <w:r w:rsidRPr="008041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Начальная школа - Детский сад № 66»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66)</w:t>
      </w:r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99"/>
        <w:gridCol w:w="281"/>
        <w:gridCol w:w="1854"/>
        <w:gridCol w:w="2421"/>
      </w:tblGrid>
      <w:tr w:rsidR="00804179" w:rsidRPr="00804179" w:rsidTr="00723709">
        <w:trPr>
          <w:trHeight w:val="20"/>
        </w:trPr>
        <w:tc>
          <w:tcPr>
            <w:tcW w:w="2565" w:type="pct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150" w:type="pct"/>
            <w:vAlign w:val="center"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pct"/>
            <w:gridSpan w:val="2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804179" w:rsidRPr="00804179" w:rsidTr="00723709">
        <w:trPr>
          <w:trHeight w:val="483"/>
        </w:trPr>
        <w:tc>
          <w:tcPr>
            <w:tcW w:w="2565" w:type="pct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Управляющим советом</w:t>
            </w:r>
          </w:p>
        </w:tc>
        <w:tc>
          <w:tcPr>
            <w:tcW w:w="150" w:type="pct"/>
            <w:vAlign w:val="center"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pct"/>
            <w:gridSpan w:val="2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4179">
              <w:rPr>
                <w:rFonts w:ascii="Times New Roman" w:eastAsia="Calibri" w:hAnsi="Times New Roman" w:cs="Times New Roman"/>
                <w:sz w:val="28"/>
                <w:szCs w:val="28"/>
              </w:rPr>
              <w:t>МБОУ</w:t>
            </w:r>
            <w:proofErr w:type="spellEnd"/>
            <w:r w:rsidRPr="00804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66 (детский сад)</w:t>
            </w:r>
          </w:p>
        </w:tc>
      </w:tr>
      <w:tr w:rsidR="00804179" w:rsidRPr="00804179" w:rsidTr="00723709">
        <w:trPr>
          <w:trHeight w:val="443"/>
        </w:trPr>
        <w:tc>
          <w:tcPr>
            <w:tcW w:w="2565" w:type="pct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 66</w:t>
            </w:r>
          </w:p>
        </w:tc>
        <w:tc>
          <w:tcPr>
            <w:tcW w:w="150" w:type="pct"/>
            <w:vAlign w:val="center"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pct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А.В.Керимова</w:t>
            </w:r>
            <w:proofErr w:type="spellEnd"/>
          </w:p>
        </w:tc>
      </w:tr>
      <w:tr w:rsidR="00804179" w:rsidRPr="00804179" w:rsidTr="00723709">
        <w:trPr>
          <w:trHeight w:val="20"/>
        </w:trPr>
        <w:tc>
          <w:tcPr>
            <w:tcW w:w="2565" w:type="pct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(протокол от  января 2019 г. №  )</w:t>
            </w:r>
          </w:p>
        </w:tc>
        <w:tc>
          <w:tcPr>
            <w:tcW w:w="150" w:type="pct"/>
            <w:vAlign w:val="center"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pct"/>
            <w:gridSpan w:val="2"/>
            <w:vAlign w:val="center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2019 г.</w:t>
            </w:r>
          </w:p>
        </w:tc>
      </w:tr>
    </w:tbl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04179">
        <w:rPr>
          <w:rFonts w:ascii="Times New Roman" w:eastAsia="Calibri" w:hAnsi="Times New Roman" w:cs="Times New Roman"/>
          <w:b/>
          <w:sz w:val="28"/>
          <w:szCs w:val="28"/>
        </w:rPr>
        <w:t>об организации питания воспитанников</w:t>
      </w:r>
    </w:p>
    <w:bookmarkEnd w:id="0"/>
    <w:p w:rsidR="00804179" w:rsidRPr="00804179" w:rsidRDefault="00804179" w:rsidP="008041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</w:t>
      </w:r>
      <w:r w:rsidRPr="00804179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1.1. Настоящее Положение об организации питания воспитанников муниципального бюджетного  общеобразовательного учреждения 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</w:t>
      </w: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(далее – Положение) разработано в соответствии со статьями 37, 41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пунктом 7 статьи 79 Федерального закона от 29.12.2012 № 273-ФЗ «Об образовании в Российской Федерации», Федеральным законом от 30.03.1999 № 52-ФЗ «О санитарно-эпидемиологическом благополучии населения»,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утвержденными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постановлением главного санитарного врача от 15.05.2013 № </w:t>
      </w:r>
      <w:proofErr w:type="spellStart"/>
      <w:proofErr w:type="gramStart"/>
      <w:r w:rsidRPr="00804179">
        <w:rPr>
          <w:rFonts w:ascii="Times New Roman" w:eastAsia="Calibri" w:hAnsi="Times New Roman" w:cs="Times New Roman"/>
          <w:sz w:val="28"/>
          <w:szCs w:val="28"/>
        </w:rPr>
        <w:t>26,уставом</w:t>
      </w:r>
      <w:proofErr w:type="spellEnd"/>
      <w:proofErr w:type="gram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муниципального бюджетного общеобразовательного учреждения 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 (далее – детский сад)</w:t>
      </w:r>
      <w:r w:rsidRPr="00804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1.3. Действие настоящего Положения распространяется на всех воспитанников детского сада.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2. Организационные принципы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Способ организации питания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2.1.1. Детский сад самостоятельно 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 в 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порядке, имеющими личную медицинскую книжку установленного образца.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Порядок обеспечения питанием воспитанников организуют назначенные приказом директора ответственные из числа заместителей, воспитателей и обслуживающего персонала детского сада.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По вопросам организации питания детский сад взаимодействует с родителями воспитанников, с муниципальным органом управления образованием, территориальным органом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2.1.3. Питание воспитанников организуется в соответствии с требованиями санитарных правил и норм устройства, содержания и организации учебно-воспитательного процесса, утверждаемых в установленном порядке.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Режим организации питания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Режим питания устанавливается приказом директора в соответствии с санитарно-гигиеническими требованиями к организации питания.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Горячее питание предоставляется в дни работы детского сада пять дней в неделю – с понедельника по пятницу включительно. 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директора.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Условия организации питания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Для создания условий организации питания в детском саду в соответствии с требованиями </w:t>
      </w: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СанПиН 2.4.1.3049-13 и СП 2.3.6.1079-01 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предусматриваются помещения для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хранения и приготовления пищи. Помещения оснащаются механическим, тепловым и холодильным оборудованием,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инвентарем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посудой и мебелью.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2.3.2. Закупка продуктов питания осуществляется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путем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проведения торгов по отбору поставщиков в соответствии с Федеральным законом от 05.04.2013 № 44-ФЗ «</w:t>
      </w:r>
      <w:r w:rsidRPr="008041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2.3.3. Для организации питания работники детского сада ведут и используют следующие документы: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приказ об организации питания воспитанников;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приказ о создании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комиссии; 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примерное меню;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технологические карты кулинарных блюд;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ведомости контроля за рационом питания;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журнал бракеража пищевых продуктов, поступающих в пищеблок; 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журнал бракеража готовой кулинарной продукции; 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журнал здоровья; 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журнал проведения витаминизации третьих и сладких блюд; 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журнал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учета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температурного режима в холодильном оборудовании;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журнал санитарно-технического состояния и содержания помещений пищеблока;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положение о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комиссии;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контракты на поставку продуктов питания;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инструкцию по отбору суточных проб;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графики дежурств;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график работы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комиссии.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Меры по улучшению организации питания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организует постоянную информационно-просветительскую работу по повышению уровня культуры питания воспитанников;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оформляет информационные стенды,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посвященные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вопросам формирования культуры питания;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проводит с родителями беседы, лектории и другие мероприятия,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посвященные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содействует созданию системы общественного информирования и общественной экспертизы организации питания в детском саду с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учетом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широкого использования потенциала управляющего и родительского совета;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питания.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2.4.2. Переоснащение и комплектование пищеблока производится с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учетом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новых технологий.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3. Порядок предоставления питания воспитанникам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3.1. Предоставление горячего питания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3.1.1. Всем воспитанникам предоставляется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трехразовое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горячее питание – завтрак, обед и полдник.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Прием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пищи воспитанниками происходит </w:t>
      </w:r>
      <w:r w:rsidRPr="00804179">
        <w:rPr>
          <w:rFonts w:ascii="Times New Roman" w:eastAsia="Calibri" w:hAnsi="Times New Roman" w:cs="Times New Roman"/>
          <w:sz w:val="28"/>
          <w:szCs w:val="28"/>
        </w:rPr>
        <w:t>в групповых комнатах.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3.1.2. </w:t>
      </w:r>
      <w:r w:rsidRPr="008041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Отпуск питания организуется по группам в соответствии с графиком, утверждаемым директором. Отпуск пищи осуществляется по заявкам ответственного лица. Заявка на количество питающихся </w:t>
      </w:r>
      <w:r w:rsidRPr="008041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предоставляется воспитателями накануне и уточняется на следующий день не позднее 8.15 часов.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График предоставления питания устанавливает директор самостоятельно с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особенностей воспитанников, числа посадочных мест и продолжительности учебных занятий.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Примерное 10-дневное меню разрабатывает ответственный за питание при взаимодействии с работниками пищеблока. Директор согласовывает меню с территориальным отделом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принимает и визирует. Замена блюд в меню производится в исключительных случаях на основе норм взаимозаменяемости продуктов по согласованию с директором. При наличии медицинских показаний для детей формируется рацион диетического питания.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меню вывешивается в групповой ячейке. В меню указываются названия кулинарных изделий, сведения об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объемах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блюд, энергетической ценности.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 xml:space="preserve">3.2. </w:t>
      </w: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Предоставление питьевой воды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3.2.1. В детском саду предусматривается централизованное обеспечение воспитанников питьевой водой, отвечающей </w:t>
      </w:r>
      <w:r w:rsidRPr="00804179">
        <w:rPr>
          <w:rFonts w:ascii="Times New Roman" w:eastAsia="Calibri" w:hAnsi="Times New Roman" w:cs="Times New Roman"/>
          <w:sz w:val="28"/>
          <w:szCs w:val="28"/>
        </w:rPr>
        <w:t>гигиеническим требованиям, предъявляемым к качеству воды питьевого водоснабжения.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3.2.2. Свободный доступ к питьевой воде обеспечивается в течение всего времени пребывания детей в детском саду.</w:t>
      </w:r>
    </w:p>
    <w:p w:rsidR="00804179" w:rsidRPr="00804179" w:rsidRDefault="00804179" w:rsidP="0080417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4. Финансовое обеспечение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4.1. Источники и порядок определения стоимости организации питания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4.1.1. Финансирование питания воспитанников осуществляется за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счет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средств районного бюджета в форме компенсации, установленной в разделе 5 настоящего Положения;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средств родителей (законных представителей)</w:t>
      </w:r>
      <w:r w:rsidRPr="00804179">
        <w:rPr>
          <w:rFonts w:ascii="Times New Roman" w:eastAsia="Calibri" w:hAnsi="Times New Roman" w:cs="Times New Roman"/>
          <w:sz w:val="28"/>
          <w:szCs w:val="28"/>
        </w:rPr>
        <w:t>, взимаемых за присмотр и уход за детьми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родительская плата);</w:t>
      </w:r>
    </w:p>
    <w:p w:rsidR="00804179" w:rsidRPr="00804179" w:rsidRDefault="00804179" w:rsidP="0080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внебюджетных источников – добровольных пожертвований от юридических и физических лиц, спонсорских средств.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</w:t>
      </w: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Размер платы, взимаемой с родителей (законных представителей) за присмотр и уход за детьми в детском саду, устанавливается постановлением главы администрации города. 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4.1.3. В случае отклонения фактической стоимости питания от размера родительской платы в сторону увеличения разница компенсируется из средств </w:t>
      </w:r>
      <w:r w:rsidR="00016423">
        <w:rPr>
          <w:rFonts w:ascii="Times New Roman" w:eastAsia="Calibri" w:hAnsi="Times New Roman" w:cs="Times New Roman"/>
          <w:sz w:val="28"/>
          <w:szCs w:val="28"/>
        </w:rPr>
        <w:t>районного бюджета, но не более 3</w:t>
      </w:r>
      <w:r w:rsidRPr="00804179">
        <w:rPr>
          <w:rFonts w:ascii="Times New Roman" w:eastAsia="Calibri" w:hAnsi="Times New Roman" w:cs="Times New Roman"/>
          <w:sz w:val="28"/>
          <w:szCs w:val="28"/>
        </w:rPr>
        <w:t>0 процентов от установленного размера родительской платы.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 xml:space="preserve">4.2. </w:t>
      </w: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Организация питания за </w:t>
      </w:r>
      <w:proofErr w:type="spellStart"/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счет</w:t>
      </w:r>
      <w:proofErr w:type="spellEnd"/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средств родительской платы 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4.2.1. Предоставление питания за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счет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средств родительской платы производится только на добровольной основе с письменного заявления родителей (законных представителей), поданного в срок до 25 августа текущего года.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4.2.2. Директор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заявлений родителей (законных представителей) заключает в течение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трех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дней договор с родителями (законными представителями) и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издает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приказ, которым утверждает список воспитанников, имеющих право на обеспечение питанием за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счет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средств родителей (законных представителей).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4.2.3. Списки детей для получения питания за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счет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средств родителей (законных представителей) два раза в год (на 1 сентября и 1 января) формирует ответственный за организацию питания и ежемесячно корректирует администрация детского сада при наличии: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вновь поступивших заявлений родителей (законных представителей) воспитанников;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договоров,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заключенных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детским садом и родителями (законными представителями).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4.2.4. Начисление родительской платы производится на основании табеля посещаемости воспитанников.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4.2.5. Родительская плата начисляется авансом за текущий месяц и оплачивается по квитанции, полученной родителями в детском саду. Оплата производится в отделении банка по указанным на квитанции реквизитам.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4.2.6. Внесение родительской платы за питание детей в детском саду осуществляется ежемесячно в срок до 5-го числа месяца, в котором будет организовано питание.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4.2.7. Об отсутствии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ребенка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родители должны сообщить воспитателю заблаговременно, то есть до наступления дня отсутствия воспитанника.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4.2.8. При отсутствии воспитанника по уважительным причинам и при условии своевременного предупреждения воспитателя о таком отсутствии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ребенок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снимается с питания. При этом ответственное лицо производит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перерасчет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стоимости питания и уплаченные деньги засчитываются в следующий месяц.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4.3. </w:t>
      </w: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Организация питания за </w:t>
      </w:r>
      <w:proofErr w:type="spellStart"/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счет</w:t>
      </w:r>
      <w:proofErr w:type="spellEnd"/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внебюджетных средств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4.3.1.</w:t>
      </w: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04179">
        <w:rPr>
          <w:rFonts w:ascii="Times New Roman" w:eastAsia="Calibri" w:hAnsi="Times New Roman" w:cs="Times New Roman"/>
          <w:bCs/>
          <w:sz w:val="28"/>
          <w:szCs w:val="28"/>
        </w:rPr>
        <w:t>Внебюджетные средства детский сад направляет на частичное возмещение расходов на обеспечение питанием всех категорий воспитанников.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5. Меры социальной поддержки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Компенсация родительской платы за питание предоставляется всем воспитанникам детского сада. Размер компенсации родительской платы зависит от количества детей в семье и составляет: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на первого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 процентов;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второго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50 процентов;</w:t>
      </w:r>
    </w:p>
    <w:p w:rsidR="00804179" w:rsidRPr="00804179" w:rsidRDefault="00804179" w:rsidP="008041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третьего и последующих детей – 70 процентов.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5.2. Сумма компенсации устанавливается распоряжением главы администрации города. 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5.3. Основанием для получения воспитанниками компенсационных выплат является предоставление документов: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заявления на предоставление компенсации на питание по рекомендуемой форме согласно приложению № 1 к настоящему Положению;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– копий свидетельств о рождении всех детей в семье;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копий документов, подтверждающих законное представительство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ребенка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5.4. При возникновении права на обеспечение льготным питанием воспитанников в течение года заявление родителей (законных представителей) рассматривается в день регистрации.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5.5. Списки воспитанников, поставленных на льготное питание, утверждаются приказом директора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179">
        <w:rPr>
          <w:rFonts w:ascii="Times New Roman" w:eastAsia="Calibri" w:hAnsi="Times New Roman" w:cs="Times New Roman"/>
          <w:sz w:val="28"/>
          <w:szCs w:val="28"/>
        </w:rPr>
        <w:t>по согласованию с главой администрации города. В данный приказ могут вноситься изменения в связи с подачей новых заявлений, утратой льготы.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5.6. В случае возникновения причин для досрочного прекращения предоставления льготного питания воспитанникам директор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издает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приказ об исключении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ребенка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из списков детей, питающихся льготно, с указанием этих причин. 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5.7. До 25-го числа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расчетного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месяца осуществляется выплата компенсации на питание родителям (законным представителям) детей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путем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зачисления средств на лицевые счета получателей, открытые в финансово-кредитных учреждениях.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Обязанности участников процесса организации питания 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6.1. </w:t>
      </w:r>
      <w:proofErr w:type="spellStart"/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Диркктор</w:t>
      </w:r>
      <w:proofErr w:type="spellEnd"/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ежегодно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издает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 о предоставлении горячего питания воспитанникам;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несет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ответственность за организацию горячего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обеспечивает принятие локальных актов, предусмотренных настоящим Положением;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назначает из числа работников детского сада ответственных за организацию питания и закрепляет их обязанности в должностных инструкциях;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– обеспечивает рассмотрение вопросов организации горячего питания воспитанников на родительских собраниях, заседаниях управляющего совета детского сада.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6.2. Ответственный за питание: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контролирует деятельность воспитателей, поставщиков продуктов питания и работников пищеблока;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формирует сводный список воспитанников для предоставления горячего питания;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предоставляет списки воспитанников для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расчета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средств на горячее питание в бухгалтерию;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обеспечивает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учет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фактической посещаемости воспитанников, охват всех детей горячим питанием, контролирует ежедневный порядок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учета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количества фактически полученных воспитанниками обедов;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формирует список и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ведет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учет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детей и</w:t>
      </w:r>
      <w:r w:rsidRPr="00804179">
        <w:rPr>
          <w:rFonts w:ascii="Times New Roman" w:eastAsia="Calibri" w:hAnsi="Times New Roman" w:cs="Times New Roman"/>
          <w:sz w:val="28"/>
          <w:szCs w:val="28"/>
        </w:rPr>
        <w:t>з малоимущих семей и детей, находящихся в иной трудной жизненной ситуации;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координирует работу в детском саду по формированию культуры питания;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осуществляет мониторинг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удовлетворенности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качеством питания;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вносит предложения по улучшению организации горячего питания.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6.3. </w:t>
      </w:r>
      <w:r w:rsidRPr="00804179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директора по административно-хозяйственной части: 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обеспечивает своевременную организацию ремонта технологического, механического и холодильного оборудования; 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– снабжает достаточным количеством посуды, специальной одежды, санитарно-гигиеническими средствами, уборочным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инвентарем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6.4. Повар и работники пищеблока: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выполняют обязанности в рамках должностной инструкции;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</w:t>
      </w:r>
      <w:r w:rsidRPr="00804179">
        <w:rPr>
          <w:rFonts w:ascii="Times New Roman" w:eastAsia="Calibri" w:hAnsi="Times New Roman" w:cs="Times New Roman"/>
          <w:sz w:val="28"/>
          <w:szCs w:val="28"/>
        </w:rPr>
        <w:t>вправе вносить предложения по улучшению организации питания.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6.5. Воспитатели: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ежедневно представляют заявку для организации горячего питания на количество воспитанников на следующий день;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ежедневно не позднее чем за 1 час до предоставления обеда уточняют представленную накануне заявки;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ведут ежедневный табель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учета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полученных воспитанниками обедов;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не реже чем один раз в неделю представляют ответственному за организацию горячего питания в детском саду данные о количестве фактически полученных воспитанниками обедов;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осуществляют в части своей компетенции мониторинг организации горячего питания;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предусматривают в планах воспитательной работы мероприятия, направленные на формирование здорового образа жизни детей, потребности в </w:t>
      </w:r>
      <w:r w:rsidRPr="0080417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выносят на обсуждение на заседаниях управляющего совета детского сада предложения по улучшению горячего питания.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bCs/>
          <w:sz w:val="28"/>
          <w:szCs w:val="28"/>
        </w:rPr>
        <w:t>6.6. Родители (законные представители) воспитанников: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представляют подтверждающие документы в случае, если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ребенок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относится </w:t>
      </w:r>
      <w:r w:rsidRPr="00804179">
        <w:rPr>
          <w:rFonts w:ascii="Times New Roman" w:eastAsia="Calibri" w:hAnsi="Times New Roman" w:cs="Times New Roman"/>
          <w:sz w:val="28"/>
          <w:szCs w:val="28"/>
        </w:rPr>
        <w:t>к льготной категории детей;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– сообщают воспитателю о болезни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ребенка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или его временном отсутствии в детском саду для снятия его с питания на период его фактического отсутствия, а также предупреждают медицинского работника, воспитателя, об имеющихся у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ребенка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аллергических реакциях на продукты питания;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вносят предложения по улучшению организации горячего питания в детском саду;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– вправе знакомиться с примерным и ежедневным меню.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7. Контроль за организацией питания</w:t>
      </w:r>
    </w:p>
    <w:p w:rsidR="00804179" w:rsidRPr="00804179" w:rsidRDefault="00804179" w:rsidP="008041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Текущий контроль организации питания осуществляют ответственные работники детского сада на основании программы производственного контроля,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утвержденной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заведующим 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детским садом</w:t>
      </w:r>
      <w:r w:rsidRPr="0080417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7.2. Проверку качества готовой кулинарной продукции осуществляет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бракеражная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комиссия, деятельность которой регулируется Положением о </w:t>
      </w:r>
      <w:proofErr w:type="spellStart"/>
      <w:r w:rsidRPr="00804179">
        <w:rPr>
          <w:rFonts w:ascii="Times New Roman" w:eastAsia="Calibri" w:hAnsi="Times New Roman" w:cs="Times New Roman"/>
          <w:bCs/>
          <w:sz w:val="28"/>
          <w:szCs w:val="28"/>
        </w:rPr>
        <w:t>бракеражной</w:t>
      </w:r>
      <w:proofErr w:type="spellEnd"/>
      <w:r w:rsidRPr="00804179">
        <w:rPr>
          <w:rFonts w:ascii="Times New Roman" w:eastAsia="Calibri" w:hAnsi="Times New Roman" w:cs="Times New Roman"/>
          <w:bCs/>
          <w:sz w:val="28"/>
          <w:szCs w:val="28"/>
        </w:rPr>
        <w:t xml:space="preserve"> комиссии. Состав комиссии утверждается приказом директора.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4179">
        <w:rPr>
          <w:rFonts w:ascii="Times New Roman" w:eastAsia="Calibri" w:hAnsi="Times New Roman" w:cs="Times New Roman"/>
          <w:bCs/>
          <w:sz w:val="28"/>
          <w:szCs w:val="28"/>
        </w:rPr>
        <w:t>7.3. Контроль за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804179" w:rsidRPr="00804179" w:rsidRDefault="00804179" w:rsidP="008041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4179">
        <w:rPr>
          <w:rFonts w:ascii="Times New Roman" w:eastAsia="Calibri" w:hAnsi="Times New Roman" w:cs="Times New Roman"/>
          <w:b/>
          <w:sz w:val="28"/>
          <w:szCs w:val="28"/>
        </w:rPr>
        <w:t>8. Ответственность</w:t>
      </w:r>
    </w:p>
    <w:p w:rsidR="00804179" w:rsidRPr="00804179" w:rsidRDefault="00804179" w:rsidP="008041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8.1. Все работники детского сада, отвечающие за организацию питания, несут ответственность за вред,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причиненный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здоровью детей, связанный с неисполнением или ненадлежащим исполнением должностных обязанностей.</w:t>
      </w:r>
    </w:p>
    <w:p w:rsidR="00804179" w:rsidRPr="00804179" w:rsidRDefault="00804179" w:rsidP="008041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8.2. </w:t>
      </w:r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неуведомление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 xml:space="preserve"> детского сада о наступлении обстоятельств, лишающих их права на получение компенсации на питание </w:t>
      </w:r>
      <w:proofErr w:type="spellStart"/>
      <w:r w:rsidRPr="00804179">
        <w:rPr>
          <w:rFonts w:ascii="Times New Roman" w:eastAsia="Calibri" w:hAnsi="Times New Roman" w:cs="Times New Roman"/>
          <w:sz w:val="28"/>
          <w:szCs w:val="28"/>
        </w:rPr>
        <w:t>ребенка</w:t>
      </w:r>
      <w:proofErr w:type="spellEnd"/>
      <w:r w:rsidRPr="008041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4179" w:rsidRPr="00804179" w:rsidRDefault="00804179" w:rsidP="008041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4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8.3.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</w:t>
      </w:r>
      <w:r w:rsidRPr="00804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гражданско-правовой, административной и уголовной ответственности в порядке, установленном федеральными законами.</w:t>
      </w:r>
    </w:p>
    <w:p w:rsidR="00804179" w:rsidRPr="00804179" w:rsidRDefault="00804179" w:rsidP="008041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04179" w:rsidRPr="00804179" w:rsidRDefault="00804179" w:rsidP="008041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Calibri" w:hAnsi="Times New Roman" w:cs="Times New Roman"/>
          <w:sz w:val="28"/>
          <w:szCs w:val="28"/>
        </w:rPr>
        <w:t>Приложение № 1</w:t>
      </w:r>
      <w:r w:rsidRPr="00804179">
        <w:rPr>
          <w:rFonts w:ascii="Times New Roman" w:eastAsia="Calibri" w:hAnsi="Times New Roman" w:cs="Times New Roman"/>
          <w:sz w:val="28"/>
          <w:szCs w:val="28"/>
        </w:rPr>
        <w:br/>
        <w:t xml:space="preserve">к Положению об организации питания воспитанников </w:t>
      </w:r>
      <w:r w:rsidRPr="00804179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МБОУ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</w:t>
      </w:r>
    </w:p>
    <w:p w:rsidR="00804179" w:rsidRPr="00804179" w:rsidRDefault="00804179" w:rsidP="0080417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9"/>
        <w:gridCol w:w="709"/>
        <w:gridCol w:w="4223"/>
        <w:gridCol w:w="286"/>
      </w:tblGrid>
      <w:tr w:rsidR="00804179" w:rsidRPr="00804179" w:rsidTr="00723709">
        <w:trPr>
          <w:trHeight w:val="230"/>
          <w:jc w:val="right"/>
        </w:trPr>
        <w:tc>
          <w:tcPr>
            <w:tcW w:w="5650" w:type="dxa"/>
            <w:gridSpan w:val="4"/>
            <w:hideMark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04179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Директору</w:t>
            </w:r>
            <w:r w:rsidRPr="0080417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417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shd w:val="clear" w:color="auto" w:fill="FFFFFF"/>
                <w:lang w:eastAsia="ru-RU"/>
              </w:rPr>
              <w:t>МБОУ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№66</w:t>
            </w:r>
          </w:p>
        </w:tc>
      </w:tr>
      <w:tr w:rsidR="00804179" w:rsidRPr="00804179" w:rsidTr="00723709">
        <w:trPr>
          <w:trHeight w:val="230"/>
          <w:jc w:val="right"/>
        </w:trPr>
        <w:tc>
          <w:tcPr>
            <w:tcW w:w="5650" w:type="dxa"/>
            <w:gridSpan w:val="4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А.В.Керимовой</w:t>
            </w:r>
            <w:proofErr w:type="spellEnd"/>
          </w:p>
        </w:tc>
      </w:tr>
      <w:tr w:rsidR="00804179" w:rsidRPr="00804179" w:rsidTr="00723709">
        <w:trPr>
          <w:trHeight w:val="276"/>
          <w:jc w:val="right"/>
        </w:trPr>
        <w:tc>
          <w:tcPr>
            <w:tcW w:w="440" w:type="dxa"/>
            <w:hideMark/>
          </w:tcPr>
          <w:p w:rsidR="00804179" w:rsidRPr="00804179" w:rsidRDefault="00804179" w:rsidP="00804179">
            <w:pPr>
              <w:tabs>
                <w:tab w:val="left" w:pos="10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5210" w:type="dxa"/>
            <w:gridSpan w:val="3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Магомедовой </w:t>
            </w:r>
            <w:proofErr w:type="spellStart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Патимат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Магомедовны</w:t>
            </w: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804179" w:rsidRPr="00804179" w:rsidTr="00723709">
        <w:trPr>
          <w:trHeight w:val="276"/>
          <w:jc w:val="right"/>
        </w:trPr>
        <w:tc>
          <w:tcPr>
            <w:tcW w:w="1149" w:type="dxa"/>
            <w:gridSpan w:val="2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</w:t>
            </w:r>
          </w:p>
        </w:tc>
        <w:tc>
          <w:tcPr>
            <w:tcW w:w="4501" w:type="dxa"/>
            <w:gridSpan w:val="2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11 11 111111</w:t>
            </w:r>
          </w:p>
        </w:tc>
      </w:tr>
      <w:tr w:rsidR="00804179" w:rsidRPr="00804179" w:rsidTr="00723709">
        <w:trPr>
          <w:trHeight w:val="254"/>
          <w:jc w:val="right"/>
        </w:trPr>
        <w:tc>
          <w:tcPr>
            <w:tcW w:w="1149" w:type="dxa"/>
            <w:gridSpan w:val="2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4501" w:type="dxa"/>
            <w:gridSpan w:val="2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февраля 2014 г. </w:t>
            </w:r>
            <w:proofErr w:type="spellStart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УФМС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по </w:t>
            </w:r>
            <w:proofErr w:type="spellStart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РД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804179" w:rsidRPr="00804179" w:rsidTr="00723709">
        <w:trPr>
          <w:trHeight w:val="276"/>
          <w:jc w:val="right"/>
        </w:trPr>
        <w:tc>
          <w:tcPr>
            <w:tcW w:w="5372" w:type="dxa"/>
            <w:gridSpan w:val="3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Махачкала,</w:t>
            </w:r>
          </w:p>
        </w:tc>
        <w:tc>
          <w:tcPr>
            <w:tcW w:w="278" w:type="dxa"/>
            <w:hideMark/>
          </w:tcPr>
          <w:p w:rsidR="00804179" w:rsidRPr="00804179" w:rsidRDefault="00804179" w:rsidP="008041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804179" w:rsidRPr="00804179" w:rsidTr="00723709">
        <w:trPr>
          <w:trHeight w:val="230"/>
          <w:jc w:val="right"/>
        </w:trPr>
        <w:tc>
          <w:tcPr>
            <w:tcW w:w="5650" w:type="dxa"/>
            <w:gridSpan w:val="4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проживающей по адресу: г. Махачкала </w:t>
            </w:r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</w:tc>
      </w:tr>
      <w:tr w:rsidR="00804179" w:rsidRPr="00804179" w:rsidTr="00723709">
        <w:trPr>
          <w:trHeight w:val="180"/>
          <w:jc w:val="right"/>
        </w:trPr>
        <w:tc>
          <w:tcPr>
            <w:tcW w:w="5650" w:type="dxa"/>
            <w:gridSpan w:val="4"/>
            <w:hideMark/>
          </w:tcPr>
          <w:p w:rsidR="00804179" w:rsidRPr="00804179" w:rsidRDefault="00804179" w:rsidP="0080417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04179" w:rsidRPr="00804179" w:rsidTr="00723709">
        <w:trPr>
          <w:trHeight w:val="239"/>
          <w:jc w:val="right"/>
        </w:trPr>
        <w:tc>
          <w:tcPr>
            <w:tcW w:w="5650" w:type="dxa"/>
            <w:gridSpan w:val="4"/>
            <w:hideMark/>
          </w:tcPr>
          <w:p w:rsidR="00804179" w:rsidRPr="00804179" w:rsidRDefault="00804179" w:rsidP="0080417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 1, кв. 3,</w:t>
            </w:r>
          </w:p>
        </w:tc>
      </w:tr>
      <w:tr w:rsidR="00804179" w:rsidRPr="00804179" w:rsidTr="00723709">
        <w:trPr>
          <w:trHeight w:val="144"/>
          <w:jc w:val="right"/>
        </w:trPr>
        <w:tc>
          <w:tcPr>
            <w:tcW w:w="5650" w:type="dxa"/>
            <w:gridSpan w:val="4"/>
            <w:hideMark/>
          </w:tcPr>
          <w:p w:rsidR="00804179" w:rsidRPr="00804179" w:rsidRDefault="00804179" w:rsidP="008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179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контактный телефон:</w:t>
            </w:r>
            <w:r w:rsidRPr="00804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(123) 123-11-22</w:t>
            </w:r>
          </w:p>
        </w:tc>
      </w:tr>
    </w:tbl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предоставление компенсации на питание</w:t>
      </w:r>
    </w:p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компенсацию на питание первого, второго, третьего, последующего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4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моему сыну (ФИО)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Назначенную мне компенсацию на питание </w:t>
      </w:r>
      <w:r w:rsidRPr="008041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(ФИО) 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перечислять на лицевой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12345678912345678912, открытый в финансово-кредитном учреждении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«Банк "Развитие"», ИНН/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3452346700/760000134,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0412345678, к/с </w:t>
      </w:r>
      <w:r w:rsidRPr="0080417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30101643600000000928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сбор, передачу и обработку моих персональных данных и данных моего </w:t>
      </w:r>
      <w:proofErr w:type="spellStart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согласен(а).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77"/>
        <w:gridCol w:w="293"/>
        <w:gridCol w:w="2649"/>
        <w:gridCol w:w="290"/>
        <w:gridCol w:w="3246"/>
      </w:tblGrid>
      <w:tr w:rsidR="00804179" w:rsidRPr="00804179" w:rsidTr="00723709">
        <w:trPr>
          <w:trHeight w:val="83"/>
        </w:trPr>
        <w:tc>
          <w:tcPr>
            <w:tcW w:w="1537" w:type="pct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Calibri" w:hAnsi="Times New Roman" w:cs="Times New Roman"/>
                <w:sz w:val="28"/>
                <w:szCs w:val="28"/>
              </w:rPr>
              <w:t>27 августа 2019 г.</w:t>
            </w:r>
          </w:p>
        </w:tc>
        <w:tc>
          <w:tcPr>
            <w:tcW w:w="156" w:type="pct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6" w:type="pct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155" w:type="pct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5" w:type="pct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Магомедова </w:t>
            </w:r>
            <w:proofErr w:type="spellStart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П.М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179" w:rsidRPr="00804179" w:rsidRDefault="00804179" w:rsidP="00804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принятия заявления к рассмотрению </w:t>
      </w:r>
      <w:r w:rsidRPr="00804179">
        <w:rPr>
          <w:rFonts w:ascii="Times New Roman" w:eastAsia="Calibri" w:hAnsi="Times New Roman" w:cs="Times New Roman"/>
          <w:sz w:val="28"/>
          <w:szCs w:val="28"/>
          <w:lang w:eastAsia="ru-RU"/>
        </w:rPr>
        <w:t>27 августа 2019 г.</w:t>
      </w:r>
      <w:r w:rsidRPr="0080417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регистрационный № 597-4.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2878"/>
        <w:gridCol w:w="292"/>
        <w:gridCol w:w="2650"/>
        <w:gridCol w:w="292"/>
        <w:gridCol w:w="3245"/>
      </w:tblGrid>
      <w:tr w:rsidR="00804179" w:rsidRPr="00804179" w:rsidTr="00723709">
        <w:tc>
          <w:tcPr>
            <w:tcW w:w="1538" w:type="pct"/>
            <w:shd w:val="clear" w:color="auto" w:fill="auto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156" w:type="pct"/>
            <w:shd w:val="clear" w:color="auto" w:fill="auto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6" w:type="pct"/>
            <w:shd w:val="clear" w:color="auto" w:fill="auto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подпись</w:t>
            </w:r>
          </w:p>
        </w:tc>
        <w:tc>
          <w:tcPr>
            <w:tcW w:w="156" w:type="pct"/>
            <w:shd w:val="clear" w:color="auto" w:fill="auto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5" w:type="pct"/>
            <w:shd w:val="clear" w:color="auto" w:fill="auto"/>
          </w:tcPr>
          <w:p w:rsidR="00804179" w:rsidRPr="00804179" w:rsidRDefault="00804179" w:rsidP="00804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Амирова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З.Г</w:t>
            </w:r>
            <w:proofErr w:type="spellEnd"/>
            <w:r w:rsidRPr="008041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804179" w:rsidRPr="00804179" w:rsidRDefault="00804179" w:rsidP="008041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179" w:rsidRPr="00804179" w:rsidRDefault="00804179" w:rsidP="008041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271" w:rsidRDefault="00E75271"/>
    <w:sectPr w:rsidR="00E75271" w:rsidSect="002637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82B" w:rsidRDefault="0014482B">
      <w:pPr>
        <w:spacing w:after="0" w:line="240" w:lineRule="auto"/>
      </w:pPr>
      <w:r>
        <w:separator/>
      </w:r>
    </w:p>
  </w:endnote>
  <w:endnote w:type="continuationSeparator" w:id="0">
    <w:p w:rsidR="0014482B" w:rsidRDefault="0014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05" w:rsidRDefault="0014482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05" w:rsidRDefault="001448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05" w:rsidRDefault="001448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82B" w:rsidRDefault="0014482B">
      <w:pPr>
        <w:spacing w:after="0" w:line="240" w:lineRule="auto"/>
      </w:pPr>
      <w:r>
        <w:separator/>
      </w:r>
    </w:p>
  </w:footnote>
  <w:footnote w:type="continuationSeparator" w:id="0">
    <w:p w:rsidR="0014482B" w:rsidRDefault="0014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05" w:rsidRDefault="0014482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05" w:rsidRDefault="0014482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05" w:rsidRDefault="001448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F9"/>
    <w:rsid w:val="00016423"/>
    <w:rsid w:val="0014482B"/>
    <w:rsid w:val="0026378C"/>
    <w:rsid w:val="00804179"/>
    <w:rsid w:val="00A43EF9"/>
    <w:rsid w:val="00B3345F"/>
    <w:rsid w:val="00E7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536B"/>
  <w15:chartTrackingRefBased/>
  <w15:docId w15:val="{C2E48DFA-86B9-4548-B482-80D904D5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417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04179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0417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04179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2644</Words>
  <Characters>15075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Weid Wilson</cp:lastModifiedBy>
  <cp:revision>5</cp:revision>
  <dcterms:created xsi:type="dcterms:W3CDTF">2019-12-10T08:29:00Z</dcterms:created>
  <dcterms:modified xsi:type="dcterms:W3CDTF">2019-12-11T09:13:00Z</dcterms:modified>
</cp:coreProperties>
</file>