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22" w:rsidRPr="007A1759" w:rsidRDefault="00DD6822" w:rsidP="00E566E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566E6" w:rsidRPr="007A1759" w:rsidRDefault="00E566E6" w:rsidP="007A175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7A1759">
        <w:rPr>
          <w:rFonts w:ascii="Times New Roman" w:hAnsi="Times New Roman" w:cs="Times New Roman"/>
          <w:color w:val="FF0000"/>
          <w:sz w:val="36"/>
          <w:szCs w:val="36"/>
        </w:rPr>
        <w:t>Памятка</w:t>
      </w:r>
    </w:p>
    <w:p w:rsidR="008C0112" w:rsidRPr="007A1759" w:rsidRDefault="00E566E6" w:rsidP="007A1759">
      <w:pPr>
        <w:jc w:val="center"/>
        <w:rPr>
          <w:rFonts w:ascii="Times New Roman" w:hAnsi="Times New Roman" w:cs="Times New Roman"/>
          <w:color w:val="C45911" w:themeColor="accent2" w:themeShade="BF"/>
          <w:sz w:val="36"/>
          <w:szCs w:val="36"/>
        </w:rPr>
      </w:pPr>
      <w:r w:rsidRPr="007A1759">
        <w:rPr>
          <w:rFonts w:ascii="Times New Roman" w:hAnsi="Times New Roman" w:cs="Times New Roman"/>
          <w:i/>
          <w:color w:val="FF0000"/>
          <w:sz w:val="36"/>
          <w:szCs w:val="36"/>
        </w:rPr>
        <w:t>Рекомендации родителям для организации учебного процесса при реализации дистанционного обучения</w:t>
      </w:r>
      <w:r w:rsidRPr="007A1759">
        <w:rPr>
          <w:rFonts w:ascii="Times New Roman" w:hAnsi="Times New Roman" w:cs="Times New Roman"/>
          <w:i/>
          <w:color w:val="C45911" w:themeColor="accent2" w:themeShade="BF"/>
          <w:sz w:val="36"/>
          <w:szCs w:val="36"/>
        </w:rPr>
        <w:t>.</w:t>
      </w:r>
    </w:p>
    <w:p w:rsidR="00D348DC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>На основании документов, регламентирующих организации осуществляющих дистанционное обучение:</w:t>
      </w:r>
    </w:p>
    <w:p w:rsidR="00D348DC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="00D348DC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"Методические рекомендации Минпросвещения России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</w:t>
        </w:r>
      </w:hyperlink>
      <w:r w:rsidR="00D348DC" w:rsidRPr="007A1759">
        <w:rPr>
          <w:rFonts w:ascii="Times New Roman" w:hAnsi="Times New Roman" w:cs="Times New Roman"/>
          <w:sz w:val="28"/>
          <w:szCs w:val="28"/>
        </w:rPr>
        <w:t> (Инструктивно-методическое письмо Минпросвещения России от 19.03.2020 № ГД-39/04).</w:t>
      </w:r>
    </w:p>
    <w:p w:rsidR="00D348DC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="00D348DC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обучения.</w:t>
        </w:r>
      </w:hyperlink>
    </w:p>
    <w:p w:rsidR="00D348DC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="00D348DC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"Об утверждении государственной программы РФ "Развитие образования" на 2013-2020г.г."</w:t>
        </w:r>
      </w:hyperlink>
      <w:r w:rsidR="00D348DC" w:rsidRPr="007A1759">
        <w:rPr>
          <w:rFonts w:ascii="Times New Roman" w:hAnsi="Times New Roman" w:cs="Times New Roman"/>
          <w:sz w:val="28"/>
          <w:szCs w:val="28"/>
        </w:rPr>
        <w:t>   (Постановление Правительства РФ от 15.04.2014 N 295).</w:t>
      </w:r>
    </w:p>
    <w:p w:rsidR="00D348DC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="00D348DC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 </w:t>
        </w:r>
      </w:hyperlink>
      <w:r w:rsidR="00D348DC" w:rsidRPr="007A1759">
        <w:rPr>
          <w:rFonts w:ascii="Times New Roman" w:hAnsi="Times New Roman" w:cs="Times New Roman"/>
          <w:sz w:val="28"/>
          <w:szCs w:val="28"/>
        </w:rPr>
        <w:t>(Приказ Минобрнауки России от 09.01.2014 № 2)</w:t>
      </w:r>
    </w:p>
    <w:p w:rsidR="00D348DC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D348DC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(Федеральный закон Российской Федерации от 02.07.2013 № 185-ФЗ).</w:t>
        </w:r>
      </w:hyperlink>
    </w:p>
    <w:p w:rsidR="00D348DC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D348DC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"Об образовании в Российской Федерации"</w:t>
        </w:r>
      </w:hyperlink>
      <w:r w:rsidR="00D348DC" w:rsidRPr="007A1759">
        <w:rPr>
          <w:rFonts w:ascii="Times New Roman" w:hAnsi="Times New Roman" w:cs="Times New Roman"/>
          <w:sz w:val="28"/>
          <w:szCs w:val="28"/>
        </w:rPr>
        <w:t> (Федеральный Закон Российской Федерации от 29.12.2012 г. № 273-ФЗ).</w:t>
      </w:r>
    </w:p>
    <w:p w:rsidR="00D348DC" w:rsidRPr="007A1759" w:rsidRDefault="00D348DC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E566E6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7D3C60" w:rsidRPr="007A1759">
        <w:rPr>
          <w:rFonts w:ascii="Times New Roman" w:hAnsi="Times New Roman" w:cs="Times New Roman"/>
          <w:sz w:val="28"/>
          <w:szCs w:val="28"/>
        </w:rPr>
        <w:t>омплекс образовательных услуг, предоставляемых детям, обучающи</w:t>
      </w:r>
      <w:r w:rsidR="003779E6" w:rsidRPr="007A1759">
        <w:rPr>
          <w:rFonts w:ascii="Times New Roman" w:hAnsi="Times New Roman" w:cs="Times New Roman"/>
          <w:sz w:val="28"/>
          <w:szCs w:val="28"/>
        </w:rPr>
        <w:t xml:space="preserve">мся в школе по системе </w:t>
      </w:r>
      <w:r w:rsidR="007D3C60" w:rsidRPr="007A1759">
        <w:rPr>
          <w:rFonts w:ascii="Times New Roman" w:hAnsi="Times New Roman" w:cs="Times New Roman"/>
          <w:sz w:val="28"/>
          <w:szCs w:val="28"/>
        </w:rPr>
        <w:t xml:space="preserve"> образования с помощью специализированной информационно-образовательной среды, базирующейся на средствах обмена учебной информацией на расстоянии посредством </w:t>
      </w:r>
      <w:r w:rsidR="00DD6822" w:rsidRPr="007A1759">
        <w:rPr>
          <w:rFonts w:ascii="Times New Roman" w:hAnsi="Times New Roman" w:cs="Times New Roman"/>
          <w:sz w:val="28"/>
          <w:szCs w:val="28"/>
        </w:rPr>
        <w:t>интерактивной</w:t>
      </w:r>
      <w:r w:rsidR="007D3C60" w:rsidRPr="007A1759">
        <w:rPr>
          <w:rFonts w:ascii="Times New Roman" w:hAnsi="Times New Roman" w:cs="Times New Roman"/>
          <w:sz w:val="28"/>
          <w:szCs w:val="28"/>
        </w:rPr>
        <w:t xml:space="preserve"> связи.</w:t>
      </w:r>
      <w:r w:rsidR="007D3C60" w:rsidRPr="007A1759">
        <w:rPr>
          <w:rFonts w:ascii="Times New Roman" w:hAnsi="Times New Roman" w:cs="Times New Roman"/>
          <w:sz w:val="28"/>
          <w:szCs w:val="28"/>
        </w:rPr>
        <w:br/>
        <w:t xml:space="preserve">В ходе учебного процесса проходит как общение учителя с ребенком в </w:t>
      </w:r>
      <w:r w:rsidR="007D3C60" w:rsidRPr="007A1759">
        <w:rPr>
          <w:rFonts w:ascii="Times New Roman" w:hAnsi="Times New Roman" w:cs="Times New Roman"/>
          <w:sz w:val="28"/>
          <w:szCs w:val="28"/>
        </w:rPr>
        <w:lastRenderedPageBreak/>
        <w:t>режиме онлайн, так и выполнение обучающимся заданий, присланных ему в электронном виде, с последующей отправкой результатов в школу.</w:t>
      </w:r>
      <w:r w:rsidR="007D3C60" w:rsidRPr="007A1759">
        <w:rPr>
          <w:rFonts w:ascii="Times New Roman" w:hAnsi="Times New Roman" w:cs="Times New Roman"/>
          <w:sz w:val="28"/>
          <w:szCs w:val="28"/>
        </w:rPr>
        <w:br/>
      </w:r>
    </w:p>
    <w:p w:rsidR="007D3C60" w:rsidRPr="007A1759" w:rsidRDefault="007D3C60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>Основными формами дистанционного обучения школьников являются:</w:t>
      </w:r>
    </w:p>
    <w:p w:rsidR="007D3C60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r w:rsidR="007D3C60" w:rsidRPr="007A1759">
        <w:rPr>
          <w:rFonts w:ascii="Times New Roman" w:hAnsi="Times New Roman" w:cs="Times New Roman"/>
          <w:sz w:val="28"/>
          <w:szCs w:val="28"/>
        </w:rPr>
        <w:t xml:space="preserve">использование образовательных </w:t>
      </w:r>
      <w:proofErr w:type="spellStart"/>
      <w:r w:rsidR="007D3C60" w:rsidRPr="007A175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7D3C60" w:rsidRPr="007A1759">
        <w:rPr>
          <w:rFonts w:ascii="Times New Roman" w:hAnsi="Times New Roman" w:cs="Times New Roman"/>
          <w:sz w:val="28"/>
          <w:szCs w:val="28"/>
        </w:rPr>
        <w:t>;</w:t>
      </w:r>
    </w:p>
    <w:p w:rsidR="007D3C60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r w:rsidR="007D3C60" w:rsidRPr="007A1759">
        <w:rPr>
          <w:rFonts w:ascii="Times New Roman" w:hAnsi="Times New Roman" w:cs="Times New Roman"/>
          <w:sz w:val="28"/>
          <w:szCs w:val="28"/>
        </w:rPr>
        <w:t>использование ресурсов, созданных учителями школы;</w:t>
      </w:r>
    </w:p>
    <w:p w:rsidR="007D3C60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r w:rsidR="007D3C60" w:rsidRPr="007A1759">
        <w:rPr>
          <w:rFonts w:ascii="Times New Roman" w:hAnsi="Times New Roman" w:cs="Times New Roman"/>
          <w:sz w:val="28"/>
          <w:szCs w:val="28"/>
        </w:rPr>
        <w:t>WEB-консультации;</w:t>
      </w:r>
    </w:p>
    <w:p w:rsidR="007D3C60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r w:rsidR="007D3C60" w:rsidRPr="007A1759">
        <w:rPr>
          <w:rFonts w:ascii="Times New Roman" w:hAnsi="Times New Roman" w:cs="Times New Roman"/>
          <w:sz w:val="28"/>
          <w:szCs w:val="28"/>
        </w:rPr>
        <w:t>общение с учителем через электронную почту;</w:t>
      </w:r>
    </w:p>
    <w:p w:rsidR="007D3C60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r w:rsidR="007D3C60" w:rsidRPr="007A1759">
        <w:rPr>
          <w:rFonts w:ascii="Times New Roman" w:hAnsi="Times New Roman" w:cs="Times New Roman"/>
          <w:sz w:val="28"/>
          <w:szCs w:val="28"/>
        </w:rPr>
        <w:t xml:space="preserve">дистанционные уроки и консультации с использованием программы </w:t>
      </w:r>
      <w:proofErr w:type="spellStart"/>
      <w:r w:rsidR="007D3C60" w:rsidRPr="007A1759">
        <w:rPr>
          <w:rFonts w:ascii="Times New Roman" w:hAnsi="Times New Roman" w:cs="Times New Roman"/>
          <w:sz w:val="28"/>
          <w:szCs w:val="28"/>
        </w:rPr>
        <w:t>skyре</w:t>
      </w:r>
      <w:proofErr w:type="spellEnd"/>
      <w:r w:rsidR="007D3C60" w:rsidRPr="007A1759">
        <w:rPr>
          <w:rFonts w:ascii="Times New Roman" w:hAnsi="Times New Roman" w:cs="Times New Roman"/>
          <w:sz w:val="28"/>
          <w:szCs w:val="28"/>
        </w:rPr>
        <w:t>;</w:t>
      </w:r>
    </w:p>
    <w:p w:rsidR="007D3C60" w:rsidRPr="007A1759" w:rsidRDefault="00E566E6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r w:rsidR="007D3C60" w:rsidRPr="007A1759">
        <w:rPr>
          <w:rFonts w:ascii="Times New Roman" w:hAnsi="Times New Roman" w:cs="Times New Roman"/>
          <w:sz w:val="28"/>
          <w:szCs w:val="28"/>
        </w:rPr>
        <w:t>использование специализированных порталов дистанционного обучения.</w:t>
      </w:r>
    </w:p>
    <w:p w:rsidR="00976F57" w:rsidRPr="007A1759" w:rsidRDefault="00976F57" w:rsidP="007A1759">
      <w:pPr>
        <w:spacing w:after="150" w:line="276" w:lineRule="auto"/>
        <w:ind w:firstLine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и родители, оказавшиеся в непривычных для них условиях дистанционного обучения, сталкиваются с трудностями как технического, так и организационного характера. Прежде всего, родителям очень важно выстроить траекторию занятости ребенка на д</w:t>
      </w:r>
      <w:r w:rsidR="00E96660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ень. Напомним, что ребенку, обучающемуся в начальных классах</w:t>
      </w: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достаточно трудно долго удерживать активное внимание, контролировать свое поведение, выполнять учебные задания, поэтому он постоянно стремится перейти в игровую ситуацию. Характерной чертой этих детей является несамостоятельность в действиях, сложность в подчинении новым требованиям, им нужен дополнительный контроль со стороны взрослого. Таким образом, для смягчения новой нестандартной ситуации рекомендуем начинать утро с описания того, как будет выстроен день, какие формы заданий предстоит сделать, будет ли ребенок работать на компьютере или задания будут письменными/устными, будет ли урок проводиться в режиме видеоконференции или презентации. Важно озвучить ребенку, какова будет последовательность занятий, кто будет ему помогать </w:t>
      </w:r>
      <w:r w:rsidR="00E96660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(мама, бабушка,</w:t>
      </w: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старший брат или сестра), а кто – контролировать (учитель или самопроверка). Все эти меры помогут настроить ребенка на занятия, снизить уровень тревожности, </w:t>
      </w:r>
      <w:r w:rsidR="00E96660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который у некоторых </w:t>
      </w:r>
      <w:r w:rsidR="00C76B54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детей, и</w:t>
      </w: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 повышен в силу особенностей </w:t>
      </w:r>
      <w:r w:rsidR="00C76B54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 психо</w:t>
      </w:r>
      <w:r w:rsidR="00E96660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физического </w:t>
      </w: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развития.</w:t>
      </w:r>
    </w:p>
    <w:p w:rsidR="00DD6822" w:rsidRPr="007A1759" w:rsidRDefault="002C19F7" w:rsidP="007A1759">
      <w:pPr>
        <w:pStyle w:val="a3"/>
        <w:spacing w:after="150" w:line="276" w:lineRule="auto"/>
        <w:ind w:firstLine="426"/>
        <w:rPr>
          <w:rFonts w:eastAsia="Times New Roman"/>
          <w:color w:val="222222"/>
          <w:sz w:val="28"/>
          <w:szCs w:val="28"/>
          <w:lang w:eastAsia="ru-RU"/>
        </w:rPr>
      </w:pPr>
      <w:r w:rsidRPr="007A1759">
        <w:rPr>
          <w:rFonts w:eastAsia="Times New Roman"/>
          <w:color w:val="222222"/>
          <w:sz w:val="28"/>
          <w:szCs w:val="28"/>
          <w:lang w:eastAsia="ru-RU"/>
        </w:rPr>
        <w:t xml:space="preserve">Исходя из описанных особенностей детей, мы понимаем, что вариант дистанционного обучения, при котором учитель дает задание через ЭЖД (электронный журнал), а ребенок должен его выполнить и отправить </w:t>
      </w:r>
      <w:r w:rsidRPr="007A1759">
        <w:rPr>
          <w:rFonts w:eastAsia="Times New Roman"/>
          <w:color w:val="222222"/>
          <w:sz w:val="28"/>
          <w:szCs w:val="28"/>
          <w:lang w:eastAsia="ru-RU"/>
        </w:rPr>
        <w:lastRenderedPageBreak/>
        <w:t>обратно на проверку, целиком ложится на плечи родителей, так как самоорганизовать себя ребенок младшего школьного возраста, не может. Такому ребенку больше подходит формат индивидуальных скайп-сессий. Поначалу очень важно, чтобы родитель присутствовал рядом, контролируя уровень включенности ребенка в образовательный процесс и помогая ему в организации деятельности.</w:t>
      </w:r>
    </w:p>
    <w:p w:rsidR="002C19F7" w:rsidRPr="007A1759" w:rsidRDefault="002C19F7" w:rsidP="007A1759">
      <w:pPr>
        <w:pStyle w:val="a3"/>
        <w:spacing w:after="150" w:line="276" w:lineRule="auto"/>
        <w:ind w:firstLine="426"/>
        <w:rPr>
          <w:rFonts w:eastAsia="Times New Roman"/>
          <w:color w:val="222222"/>
          <w:sz w:val="28"/>
          <w:szCs w:val="28"/>
          <w:lang w:eastAsia="ru-RU"/>
        </w:rPr>
      </w:pPr>
      <w:r w:rsidRPr="007A1759">
        <w:rPr>
          <w:rFonts w:eastAsia="Times New Roman"/>
          <w:color w:val="222222"/>
          <w:sz w:val="28"/>
          <w:szCs w:val="28"/>
          <w:lang w:eastAsia="ru-RU"/>
        </w:rPr>
        <w:t xml:space="preserve">Один из важных моментов, на который родители часто не обращают должного внимания – </w:t>
      </w:r>
      <w:r w:rsidRPr="007A1759">
        <w:rPr>
          <w:rFonts w:eastAsia="Times New Roman"/>
          <w:color w:val="C45911" w:themeColor="accent2" w:themeShade="BF"/>
          <w:sz w:val="28"/>
          <w:szCs w:val="28"/>
          <w:lang w:eastAsia="ru-RU"/>
        </w:rPr>
        <w:t xml:space="preserve">это организация рабочего места ребенка. </w:t>
      </w:r>
      <w:r w:rsidRPr="007A1759">
        <w:rPr>
          <w:rFonts w:eastAsia="Times New Roman"/>
          <w:color w:val="222222"/>
          <w:sz w:val="28"/>
          <w:szCs w:val="28"/>
          <w:lang w:eastAsia="ru-RU"/>
        </w:rPr>
        <w:t xml:space="preserve">У ученика начальных классов имеются особенности развития произвольного внимания, и без внешней помощи ему трудно сконцентрироваться. В связи с этим важно, чтобы рабочий стол ребенка стоял у стены или у окна, занавешенного плотными шторами или жалюзи. В боковые поля зрения не должны попадать какие-либо отвлекающие предметы (игрушки, книги, плакаты, журналы и </w:t>
      </w:r>
      <w:proofErr w:type="spellStart"/>
      <w:r w:rsidRPr="007A1759">
        <w:rPr>
          <w:rFonts w:eastAsia="Times New Roman"/>
          <w:color w:val="222222"/>
          <w:sz w:val="28"/>
          <w:szCs w:val="28"/>
          <w:lang w:eastAsia="ru-RU"/>
        </w:rPr>
        <w:t>т.д</w:t>
      </w:r>
      <w:proofErr w:type="spellEnd"/>
      <w:r w:rsidRPr="007A1759">
        <w:rPr>
          <w:rFonts w:eastAsia="Times New Roman"/>
          <w:color w:val="222222"/>
          <w:sz w:val="28"/>
          <w:szCs w:val="28"/>
          <w:lang w:eastAsia="ru-RU"/>
        </w:rPr>
        <w:t>). На столе должно быть только то, что необходимо ребенку для конкретного занятия. Например, если нужны лишь тетрадь и две ручки (обычная и зеленая), не стоит оставлять перед ребенком пенал целиком – важно помнить, что ему не очень хочется заниматься и он с большим удовольствием будет что-то в нем искать, ронять, поднимать и т.д. Важно ограничить предметную среду вокруг ребенка, чтобы занятие получилось продуктивным, а не растянутым. В целях контроля ребенком времени, отведенного на выполнение задания, могут использоваться, например, песочные часы.</w:t>
      </w:r>
    </w:p>
    <w:p w:rsidR="00922350" w:rsidRPr="007A1759" w:rsidRDefault="00DF5B21" w:rsidP="007A1759">
      <w:pPr>
        <w:spacing w:line="276" w:lineRule="auto"/>
        <w:ind w:firstLine="426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7A1759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shd w:val="clear" w:color="auto" w:fill="FFFFFF"/>
          <w:lang w:eastAsia="ru-RU"/>
        </w:rPr>
        <w:t>Мотивация – это важный компонент любой деятельности</w:t>
      </w: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в том числе и</w:t>
      </w: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учебной</w:t>
      </w: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Чтобы ребенок действительно усваивал информацию, важно, чтобы он хотел с ней познакомиться. Многим детям очень нравится выполнять задания на компьютере, поэтому одним из «</w:t>
      </w:r>
      <w:proofErr w:type="spellStart"/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мотиваторов</w:t>
      </w:r>
      <w:proofErr w:type="spellEnd"/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» может быть предложение выполнить задание на компьютере после отработки правила письменно и в рабочей тетрадке. Педагог всегда сможет подобрать такие задания под конкретные темы уроков, и лучше, если они будут красочные и с игровым компонентом. Мотивирующим компонентом может быть также игровой контекст. Например, в начале работы ребенку </w:t>
      </w:r>
      <w:proofErr w:type="spellStart"/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выдается</w:t>
      </w:r>
      <w:proofErr w:type="spellEnd"/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паспорт гражданина </w:t>
      </w:r>
      <w:proofErr w:type="spellStart"/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Узнавандии</w:t>
      </w:r>
      <w:proofErr w:type="spellEnd"/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, на стену вешается карта </w:t>
      </w:r>
      <w:proofErr w:type="spellStart"/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Узнавандии</w:t>
      </w:r>
      <w:proofErr w:type="spellEnd"/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. Президент </w:t>
      </w:r>
      <w:proofErr w:type="spellStart"/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Узнавандии</w:t>
      </w:r>
      <w:proofErr w:type="spellEnd"/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знает о школьных успехах ребенка и просит его о помощи. Выполняя задания, ребенок помогает местным жителям справляться с их проблемами. Другой вариант: за успешно выполненные задания ребенку вручаются золотые монетки (вырезанные из бумаги), складываемые им в «сундук», который необходимо наполнить, чтобы получился целый клад. Возможны и какие-то подвижные игры на внимание (например, огонь-лед, </w:t>
      </w: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lastRenderedPageBreak/>
        <w:t>море волнуется, растущее дерево и т.д.). Все зависит от Вашей фантазии и интересов ребенка.</w:t>
      </w: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Еще один существенный компонент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дистанционного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 образования – </w:t>
      </w:r>
      <w:r w:rsidR="00340929" w:rsidRPr="007A1759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shd w:val="clear" w:color="auto" w:fill="FFFFFF"/>
          <w:lang w:eastAsia="ru-RU"/>
        </w:rPr>
        <w:t>это эмоциональный фон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с которым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родитель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и учитель организуют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дистанционную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форму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обучения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 Важно не забывать об особенностях своего ребенка, всячески поддерживать его, не требовать от него полной самостоятельности в самоорганизации и при выполнении домашнего задания, поощрять любые проявления инициативы, попытки сформулировать свое непонимание задачи, желание обратиться за помощью. Следует помнить, что при необходимости, в случае возникновения трудностей,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родитель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или учитель должны подключить к решению проблемы школьного психолога. Самое главное – не допустить, чтобы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дистанционное обучение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 ребенка  стало формальным.</w:t>
      </w:r>
      <w:r w:rsidR="00340929"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22350" w:rsidRPr="007A17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организационными формами, определяющими содержание и интенсивность учебного процесса, являются урок и учебное расписание, которые зависят от учебных планов, разрабатываемых с учетом максимальных величин образовательной нагрузки, установленных </w:t>
      </w:r>
      <w:hyperlink r:id="rId11" w:anchor="/document/99/902256369/XA00M9M2NG/" w:history="1">
        <w:r w:rsidR="00922350" w:rsidRPr="007A1759">
          <w:rPr>
            <w:rFonts w:ascii="Times New Roman" w:eastAsia="Times New Roman" w:hAnsi="Times New Roman" w:cs="Times New Roman"/>
            <w:color w:val="C45911" w:themeColor="accent2" w:themeShade="BF"/>
            <w:sz w:val="28"/>
            <w:szCs w:val="28"/>
            <w:u w:val="single"/>
            <w:lang w:eastAsia="ru-RU"/>
          </w:rPr>
          <w:t>п. 10.5</w:t>
        </w:r>
      </w:hyperlink>
      <w:r w:rsidR="00922350" w:rsidRPr="007A1759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"Санитарно-эпидемиологических требований к условиям и организации обучения в общеобразовательных учреждениях. СанПиН 2.4.2.2821-10" (далее – СанПиН 2.4.2.2821-10), утв. постановлением Главного государственного санитарного врача РФ от 29 декабря 2010 г.</w:t>
      </w:r>
      <w:hyperlink r:id="rId12" w:anchor="/document/99/902256369/" w:history="1">
        <w:r w:rsidR="00922350" w:rsidRPr="007A175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№ 189</w:t>
        </w:r>
      </w:hyperlink>
      <w:r w:rsidR="00922350" w:rsidRPr="007A17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628B" w:rsidRPr="007A1759" w:rsidRDefault="00B1628B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>Требования к организации дистанционного обучения</w:t>
      </w:r>
      <w:r w:rsidR="00DD6822" w:rsidRPr="007A1759">
        <w:rPr>
          <w:rFonts w:ascii="Times New Roman" w:hAnsi="Times New Roman" w:cs="Times New Roman"/>
          <w:sz w:val="28"/>
          <w:szCs w:val="28"/>
        </w:rPr>
        <w:t>:</w:t>
      </w:r>
    </w:p>
    <w:p w:rsidR="00B1628B" w:rsidRPr="007A1759" w:rsidRDefault="00DD6822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>- Г</w:t>
      </w:r>
      <w:r w:rsidR="00B1628B" w:rsidRPr="007A1759">
        <w:rPr>
          <w:rFonts w:ascii="Times New Roman" w:hAnsi="Times New Roman" w:cs="Times New Roman"/>
          <w:sz w:val="28"/>
          <w:szCs w:val="28"/>
        </w:rPr>
        <w:t xml:space="preserve">игиенические требования к организации работы с персональным компьютером, строгое соблюдение режимов труда и отдыха, проведение занятий по индивидуальным графикам с </w:t>
      </w:r>
      <w:r w:rsidRPr="007A1759">
        <w:rPr>
          <w:rFonts w:ascii="Times New Roman" w:hAnsi="Times New Roman" w:cs="Times New Roman"/>
          <w:sz w:val="28"/>
          <w:szCs w:val="28"/>
        </w:rPr>
        <w:t>учетом медицинских рекомендаций.</w:t>
      </w:r>
      <w:r w:rsidR="00B1628B" w:rsidRPr="007A1759">
        <w:rPr>
          <w:rFonts w:ascii="Times New Roman" w:hAnsi="Times New Roman" w:cs="Times New Roman"/>
          <w:sz w:val="28"/>
          <w:szCs w:val="28"/>
        </w:rPr>
        <w:br/>
      </w: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r w:rsidR="00B1628B" w:rsidRPr="007A1759">
        <w:rPr>
          <w:rFonts w:ascii="Times New Roman" w:hAnsi="Times New Roman" w:cs="Times New Roman"/>
          <w:sz w:val="28"/>
          <w:szCs w:val="28"/>
        </w:rPr>
        <w:t>Регламент работы с использованием ПК</w:t>
      </w:r>
      <w:r w:rsidRPr="007A1759">
        <w:rPr>
          <w:rFonts w:ascii="Times New Roman" w:hAnsi="Times New Roman" w:cs="Times New Roman"/>
          <w:sz w:val="28"/>
          <w:szCs w:val="28"/>
        </w:rPr>
        <w:t>.</w:t>
      </w:r>
    </w:p>
    <w:p w:rsidR="00B1628B" w:rsidRPr="007A1759" w:rsidRDefault="00DD6822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="00B1628B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Комплекс упражнений для глаз.</w:t>
        </w:r>
      </w:hyperlink>
    </w:p>
    <w:p w:rsidR="00B1628B" w:rsidRPr="007A1759" w:rsidRDefault="00DD6822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="00B1628B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Комплекс упражнений физкультурных минуток.</w:t>
        </w:r>
      </w:hyperlink>
    </w:p>
    <w:p w:rsidR="00B1628B" w:rsidRPr="007A1759" w:rsidRDefault="00DD6822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="00B1628B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Физкультминутка для улучшения мозгового кровообращения.</w:t>
        </w:r>
      </w:hyperlink>
    </w:p>
    <w:p w:rsidR="00B1628B" w:rsidRPr="007A1759" w:rsidRDefault="007A1759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DD6822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B1628B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Физкультминутка для снятия усталости с плечевого пояса и рук.</w:t>
        </w:r>
      </w:hyperlink>
    </w:p>
    <w:p w:rsidR="00B1628B" w:rsidRPr="007A1759" w:rsidRDefault="00DD6822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="00B1628B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Физкультминутка для снятия утомления с туловища и ног.</w:t>
        </w:r>
      </w:hyperlink>
    </w:p>
    <w:p w:rsidR="00B1628B" w:rsidRPr="007A1759" w:rsidRDefault="00DD6822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>-</w:t>
      </w:r>
      <w:hyperlink r:id="rId18" w:history="1">
        <w:r w:rsidR="00B1628B" w:rsidRPr="007A17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Комплексы упражнений физкультурных пауз.</w:t>
        </w:r>
      </w:hyperlink>
    </w:p>
    <w:p w:rsidR="00B1628B" w:rsidRPr="007A1759" w:rsidRDefault="00B1628B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>Рекомендуемая непрерывная длительность работы, связанная с фиксацией взора на экране монитора не должна превышать:</w:t>
      </w:r>
    </w:p>
    <w:p w:rsidR="00B1628B" w:rsidRPr="007A1759" w:rsidRDefault="00B1628B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>для детей 6-10 лет- 15 мин;</w:t>
      </w:r>
    </w:p>
    <w:p w:rsidR="00B1628B" w:rsidRPr="007A1759" w:rsidRDefault="00B1628B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lastRenderedPageBreak/>
        <w:t>для детей 10-13 лет – 20 мин;</w:t>
      </w:r>
    </w:p>
    <w:p w:rsidR="00B1628B" w:rsidRPr="007A1759" w:rsidRDefault="00B1628B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>старше 13 лет – 25-30 мин (на 2-м часу работы не более 20 мин).</w:t>
      </w:r>
    </w:p>
    <w:p w:rsidR="00B1628B" w:rsidRPr="007A1759" w:rsidRDefault="00B1628B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>Оптимальное количество занятий в течение дня:</w:t>
      </w:r>
    </w:p>
    <w:p w:rsidR="00B1628B" w:rsidRPr="007A1759" w:rsidRDefault="00B1628B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>для детей 6-10 лет– 1 занятие;</w:t>
      </w:r>
    </w:p>
    <w:p w:rsidR="00B1628B" w:rsidRPr="007A1759" w:rsidRDefault="00B1628B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hAnsi="Times New Roman" w:cs="Times New Roman"/>
          <w:sz w:val="28"/>
          <w:szCs w:val="28"/>
        </w:rPr>
        <w:t>для детей 10-13 лет – 2 занятия;</w:t>
      </w:r>
    </w:p>
    <w:p w:rsidR="000963F2" w:rsidRPr="007A1759" w:rsidRDefault="000963F2" w:rsidP="007A1759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Если ученик не имеет технической возможности участвовать в электронном обучении, увеличьте количество его самостоятельной работы. Поручите учителю давать задания на длительный срок, а потом их разом проверять и комментировать. Дополнительные разъяснения учитель может давать по телефону.</w:t>
      </w:r>
      <w:r w:rsidRPr="007A17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8C0112" w:rsidRPr="00DD6822" w:rsidRDefault="008C0112" w:rsidP="000963F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D6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Дорогие родители и наши любимые учащиеся здоровья ВАМ, успехов и терпения! </w:t>
      </w:r>
    </w:p>
    <w:p w:rsidR="000963F2" w:rsidRPr="007A1759" w:rsidRDefault="008C0112" w:rsidP="007A1759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DD6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</w:t>
      </w:r>
      <w:r w:rsidR="00DD6822" w:rsidRPr="00DD6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</w:t>
      </w:r>
      <w:r w:rsidRPr="007A17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Администрация МБОУ «Начальная школа – детский сад №66»</w:t>
      </w:r>
      <w:r w:rsidRPr="007A1759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br/>
      </w:r>
    </w:p>
    <w:p w:rsidR="005E13C4" w:rsidRPr="00DD6822" w:rsidRDefault="00770E36" w:rsidP="00770E3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D68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E13C4" w:rsidRPr="00DD6822" w:rsidRDefault="005E13C4" w:rsidP="005E13C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D68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E932B9" w:rsidRPr="00DD6822" w:rsidRDefault="00E932B9">
      <w:pPr>
        <w:rPr>
          <w:rFonts w:ascii="Times New Roman" w:hAnsi="Times New Roman" w:cs="Times New Roman"/>
          <w:sz w:val="28"/>
          <w:szCs w:val="28"/>
        </w:rPr>
      </w:pPr>
    </w:p>
    <w:sectPr w:rsidR="00E932B9" w:rsidRPr="00DD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4AA3"/>
    <w:multiLevelType w:val="multilevel"/>
    <w:tmpl w:val="130E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D5AB0"/>
    <w:multiLevelType w:val="multilevel"/>
    <w:tmpl w:val="D2B0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76D4F"/>
    <w:multiLevelType w:val="multilevel"/>
    <w:tmpl w:val="866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860AB"/>
    <w:multiLevelType w:val="multilevel"/>
    <w:tmpl w:val="7682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6C7BB7"/>
    <w:multiLevelType w:val="multilevel"/>
    <w:tmpl w:val="C784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C26438"/>
    <w:multiLevelType w:val="multilevel"/>
    <w:tmpl w:val="F050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CD"/>
    <w:rsid w:val="000963F2"/>
    <w:rsid w:val="002400B2"/>
    <w:rsid w:val="002C19F7"/>
    <w:rsid w:val="00340929"/>
    <w:rsid w:val="003779E6"/>
    <w:rsid w:val="004D36B1"/>
    <w:rsid w:val="005E13C4"/>
    <w:rsid w:val="00770E36"/>
    <w:rsid w:val="007A1759"/>
    <w:rsid w:val="007A187C"/>
    <w:rsid w:val="007D3C60"/>
    <w:rsid w:val="008C0112"/>
    <w:rsid w:val="00922350"/>
    <w:rsid w:val="00976F57"/>
    <w:rsid w:val="00B1628B"/>
    <w:rsid w:val="00C76B54"/>
    <w:rsid w:val="00D211CD"/>
    <w:rsid w:val="00D348DC"/>
    <w:rsid w:val="00DD6822"/>
    <w:rsid w:val="00DF5B21"/>
    <w:rsid w:val="00DF71FC"/>
    <w:rsid w:val="00E566E6"/>
    <w:rsid w:val="00E932B9"/>
    <w:rsid w:val="00E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865D6-542E-453A-B417-1A189586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E36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348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556.spb.ru/doc/2.docx" TargetMode="External"/><Relationship Id="rId13" Type="http://schemas.openxmlformats.org/officeDocument/2006/relationships/hyperlink" Target="http://sch556.spb.ru/doc/dodi2.pdf" TargetMode="External"/><Relationship Id="rId18" Type="http://schemas.openxmlformats.org/officeDocument/2006/relationships/hyperlink" Target="http://sch556.spb.ru/doc/dodi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556.spb.ru/doc/295.doc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://sch556.spb.ru/doc/dodi6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556.spb.ru/doc/dodi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556.spb.ru/doc/mrresh.pdf" TargetMode="External"/><Relationship Id="rId11" Type="http://schemas.openxmlformats.org/officeDocument/2006/relationships/hyperlink" Target="https://mini.1obraz.ru/" TargetMode="External"/><Relationship Id="rId5" Type="http://schemas.openxmlformats.org/officeDocument/2006/relationships/hyperlink" Target="http://sch556.spb.ru/doc/3904.pdf" TargetMode="External"/><Relationship Id="rId15" Type="http://schemas.openxmlformats.org/officeDocument/2006/relationships/hyperlink" Target="http://sch556.spb.ru/doc/dodi4.pdf" TargetMode="External"/><Relationship Id="rId10" Type="http://schemas.openxmlformats.org/officeDocument/2006/relationships/hyperlink" Target="http://base.garant.ru/70291362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576/%3E" TargetMode="External"/><Relationship Id="rId14" Type="http://schemas.openxmlformats.org/officeDocument/2006/relationships/hyperlink" Target="http://sch556.spb.ru/doc/dodi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Weid Wilson</cp:lastModifiedBy>
  <cp:revision>22</cp:revision>
  <dcterms:created xsi:type="dcterms:W3CDTF">2020-04-06T15:34:00Z</dcterms:created>
  <dcterms:modified xsi:type="dcterms:W3CDTF">2020-04-08T20:30:00Z</dcterms:modified>
</cp:coreProperties>
</file>